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C0" w:rsidRDefault="00A84CC0" w:rsidP="00A84CC0">
      <w:pPr>
        <w:pStyle w:val="Sinespaciado"/>
        <w:tabs>
          <w:tab w:val="left" w:pos="5258"/>
        </w:tabs>
        <w:jc w:val="center"/>
        <w:rPr>
          <w:rFonts w:ascii="Verdana" w:hAnsi="Verdana"/>
          <w:b/>
          <w:sz w:val="20"/>
          <w:szCs w:val="20"/>
          <w:lang w:val="es-ES"/>
        </w:rPr>
      </w:pPr>
      <w:r w:rsidRPr="00A84CC0">
        <w:rPr>
          <w:rFonts w:ascii="Verdana" w:hAnsi="Verdana"/>
          <w:b/>
          <w:sz w:val="20"/>
          <w:szCs w:val="20"/>
          <w:lang w:val="es-ES"/>
        </w:rPr>
        <w:t>INSTITUCION EDUCATIVA JUAN MARIA CESPEDES</w:t>
      </w:r>
    </w:p>
    <w:p w:rsidR="00A84CC0" w:rsidRDefault="00A84CC0" w:rsidP="00A84CC0">
      <w:pPr>
        <w:pStyle w:val="Sinespaciado"/>
        <w:tabs>
          <w:tab w:val="left" w:pos="5258"/>
        </w:tabs>
        <w:jc w:val="center"/>
        <w:rPr>
          <w:rFonts w:ascii="Verdana" w:hAnsi="Verdana"/>
          <w:b/>
          <w:sz w:val="20"/>
          <w:szCs w:val="20"/>
          <w:lang w:val="es-ES"/>
        </w:rPr>
      </w:pPr>
    </w:p>
    <w:p w:rsidR="00A84CC0" w:rsidRPr="00A84CC0" w:rsidRDefault="00A84CC0" w:rsidP="00A84CC0">
      <w:pPr>
        <w:pStyle w:val="Sinespaciado"/>
        <w:tabs>
          <w:tab w:val="left" w:pos="5258"/>
        </w:tabs>
        <w:jc w:val="center"/>
        <w:rPr>
          <w:rFonts w:ascii="Verdana" w:hAnsi="Verdana"/>
          <w:b/>
          <w:sz w:val="20"/>
          <w:szCs w:val="20"/>
          <w:lang w:val="es-ES"/>
        </w:rPr>
      </w:pPr>
      <w:r>
        <w:rPr>
          <w:rFonts w:ascii="Verdana" w:hAnsi="Verdana"/>
          <w:b/>
          <w:sz w:val="20"/>
          <w:szCs w:val="20"/>
          <w:lang w:val="es-ES"/>
        </w:rPr>
        <w:t>EXAMEN FINAL RELIGION</w:t>
      </w:r>
    </w:p>
    <w:p w:rsidR="00A84CC0" w:rsidRPr="00611EB6" w:rsidRDefault="00A84CC0" w:rsidP="00A84CC0">
      <w:pPr>
        <w:pStyle w:val="Sinespaciado"/>
        <w:tabs>
          <w:tab w:val="left" w:pos="5258"/>
        </w:tabs>
        <w:jc w:val="both"/>
        <w:rPr>
          <w:rFonts w:ascii="Verdana" w:hAnsi="Verdana"/>
          <w:sz w:val="20"/>
          <w:szCs w:val="20"/>
          <w:lang w:val="es-ES"/>
        </w:rPr>
      </w:pPr>
    </w:p>
    <w:p w:rsidR="00A84CC0" w:rsidRPr="00611EB6" w:rsidRDefault="00A84CC0" w:rsidP="00A84CC0">
      <w:pPr>
        <w:pStyle w:val="Sinespaciado"/>
        <w:jc w:val="both"/>
        <w:rPr>
          <w:rFonts w:ascii="Verdana" w:hAnsi="Verdana"/>
          <w:sz w:val="20"/>
          <w:szCs w:val="20"/>
          <w:lang w:val="es-ES"/>
        </w:rPr>
      </w:pPr>
      <w:r w:rsidRPr="00611EB6">
        <w:rPr>
          <w:rFonts w:ascii="Verdana" w:hAnsi="Verdana"/>
          <w:sz w:val="20"/>
          <w:szCs w:val="20"/>
          <w:lang w:val="es-ES"/>
        </w:rPr>
        <w:t>Según el texto responde las preguntas de 1 a la 3</w:t>
      </w:r>
    </w:p>
    <w:p w:rsidR="00A84CC0" w:rsidRPr="00611EB6" w:rsidRDefault="00A84CC0" w:rsidP="00A84CC0">
      <w:pPr>
        <w:pStyle w:val="Sinespaciado"/>
        <w:jc w:val="both"/>
        <w:rPr>
          <w:rFonts w:ascii="Verdana" w:hAnsi="Verdana"/>
          <w:sz w:val="20"/>
          <w:szCs w:val="20"/>
          <w:lang w:val="es-ES"/>
        </w:rPr>
      </w:pPr>
    </w:p>
    <w:p w:rsidR="00A84CC0" w:rsidRPr="00611EB6" w:rsidRDefault="00A84CC0" w:rsidP="00A84CC0">
      <w:pPr>
        <w:pStyle w:val="Sinespaciado"/>
        <w:jc w:val="both"/>
        <w:rPr>
          <w:rFonts w:ascii="Verdana" w:hAnsi="Verdana"/>
          <w:iCs/>
          <w:sz w:val="20"/>
          <w:szCs w:val="20"/>
          <w:lang w:val="es-ES"/>
        </w:rPr>
      </w:pPr>
      <w:r w:rsidRPr="00611EB6">
        <w:rPr>
          <w:rFonts w:ascii="Verdana" w:hAnsi="Verdana"/>
          <w:sz w:val="20"/>
          <w:szCs w:val="20"/>
          <w:lang w:val="es-ES"/>
        </w:rPr>
        <w:t xml:space="preserve">Para la </w:t>
      </w:r>
      <w:hyperlink r:id="rId6" w:tooltip="Catedrática de Universidad" w:history="1">
        <w:r w:rsidRPr="00611EB6">
          <w:rPr>
            <w:rStyle w:val="Hipervnculo"/>
            <w:rFonts w:ascii="Verdana" w:hAnsi="Verdana"/>
            <w:color w:val="auto"/>
            <w:sz w:val="20"/>
            <w:szCs w:val="20"/>
            <w:u w:val="none"/>
            <w:lang w:val="es-ES"/>
          </w:rPr>
          <w:t>catedrática</w:t>
        </w:r>
      </w:hyperlink>
      <w:r w:rsidRPr="00611EB6">
        <w:rPr>
          <w:rFonts w:ascii="Verdana" w:hAnsi="Verdana"/>
          <w:sz w:val="20"/>
          <w:szCs w:val="20"/>
          <w:lang w:val="es-ES"/>
        </w:rPr>
        <w:t xml:space="preserve"> </w:t>
      </w:r>
      <w:hyperlink r:id="rId7" w:tooltip="Marina Gascón Abellán (aún no redactado)" w:history="1">
        <w:r w:rsidRPr="00611EB6">
          <w:rPr>
            <w:rStyle w:val="Hipervnculo"/>
            <w:rFonts w:ascii="Verdana" w:hAnsi="Verdana"/>
            <w:color w:val="auto"/>
            <w:sz w:val="20"/>
            <w:szCs w:val="20"/>
            <w:u w:val="none"/>
            <w:lang w:val="es-ES"/>
          </w:rPr>
          <w:t>Marina Gascón Abellán</w:t>
        </w:r>
      </w:hyperlink>
      <w:r w:rsidRPr="00611EB6">
        <w:rPr>
          <w:rFonts w:ascii="Verdana" w:hAnsi="Verdana"/>
          <w:sz w:val="20"/>
          <w:szCs w:val="20"/>
          <w:lang w:val="es-ES"/>
        </w:rPr>
        <w:t xml:space="preserve"> </w:t>
      </w:r>
      <w:r w:rsidRPr="00611EB6">
        <w:rPr>
          <w:rFonts w:ascii="Verdana" w:hAnsi="Verdana"/>
          <w:iCs/>
          <w:sz w:val="20"/>
          <w:szCs w:val="20"/>
          <w:lang w:val="es-ES"/>
        </w:rPr>
        <w:t>la eutanasia consiste en provocar la muerte de otro por su bien, lo cual conduce necesariamente a acotar las circunstancias y supuestos (mayoritariamente ligados al contexto médico-asistencial) que dan sentido a esta actuación humanitaria, piadosa y compasiva.</w:t>
      </w:r>
    </w:p>
    <w:p w:rsidR="00A84CC0" w:rsidRPr="00611EB6" w:rsidRDefault="00A84CC0" w:rsidP="00A84CC0">
      <w:pPr>
        <w:pStyle w:val="Sinespaciado"/>
        <w:jc w:val="both"/>
        <w:rPr>
          <w:rFonts w:ascii="Verdana" w:hAnsi="Verdana"/>
          <w:sz w:val="20"/>
          <w:szCs w:val="20"/>
          <w:lang w:val="es-ES"/>
        </w:rPr>
      </w:pPr>
      <w:r w:rsidRPr="00611EB6">
        <w:rPr>
          <w:rFonts w:ascii="Verdana" w:hAnsi="Verdana"/>
          <w:sz w:val="20"/>
          <w:szCs w:val="20"/>
          <w:lang w:val="es-ES"/>
        </w:rPr>
        <w:t>La eutanasia tiene por finalidad evitar sufrimientos insoportables o la prolongación artificial de la vida a un enfermo. Para que la eutanasia sea considerada como tal, el enfermo ha de padecer, necesariamente, una enfermedad terminal o incurable, y en segundo lugar, el personal sanitario ha de contar expresamente con el consentimiento del enfermo.</w:t>
      </w:r>
    </w:p>
    <w:p w:rsidR="00A84CC0" w:rsidRPr="00611EB6" w:rsidRDefault="00A84CC0" w:rsidP="00A84CC0">
      <w:pPr>
        <w:jc w:val="both"/>
        <w:rPr>
          <w:rFonts w:ascii="Verdana" w:hAnsi="Verdana"/>
          <w:sz w:val="20"/>
          <w:szCs w:val="20"/>
          <w:lang w:val="es-ES"/>
        </w:rPr>
      </w:pPr>
    </w:p>
    <w:p w:rsidR="00A84CC0" w:rsidRPr="00611EB6" w:rsidRDefault="00A84CC0" w:rsidP="00A84CC0">
      <w:pPr>
        <w:pStyle w:val="Sinespaciado"/>
        <w:numPr>
          <w:ilvl w:val="0"/>
          <w:numId w:val="2"/>
        </w:numPr>
        <w:ind w:left="284" w:hanging="284"/>
        <w:jc w:val="both"/>
        <w:rPr>
          <w:rFonts w:ascii="Verdana" w:hAnsi="Verdana"/>
          <w:sz w:val="20"/>
          <w:szCs w:val="20"/>
        </w:rPr>
      </w:pPr>
      <w:r w:rsidRPr="00611EB6">
        <w:rPr>
          <w:rFonts w:ascii="Verdana" w:hAnsi="Verdana"/>
          <w:sz w:val="20"/>
          <w:szCs w:val="20"/>
          <w:lang w:val="es-ES"/>
        </w:rPr>
        <w:t>El texto anterior pretende, de manera fundamental</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3"/>
        </w:numPr>
        <w:jc w:val="both"/>
        <w:rPr>
          <w:rFonts w:ascii="Verdana" w:hAnsi="Verdana"/>
          <w:sz w:val="20"/>
          <w:szCs w:val="20"/>
        </w:rPr>
      </w:pPr>
      <w:r w:rsidRPr="00611EB6">
        <w:rPr>
          <w:rFonts w:ascii="Verdana" w:hAnsi="Verdana"/>
          <w:sz w:val="20"/>
          <w:szCs w:val="20"/>
        </w:rPr>
        <w:t>Demostrar que las personas acuden en momento de enfermedad a la eutanasia</w:t>
      </w:r>
    </w:p>
    <w:p w:rsidR="00A84CC0" w:rsidRPr="00611EB6" w:rsidRDefault="00A84CC0" w:rsidP="00A84CC0">
      <w:pPr>
        <w:pStyle w:val="Sinespaciado"/>
        <w:numPr>
          <w:ilvl w:val="0"/>
          <w:numId w:val="3"/>
        </w:numPr>
        <w:jc w:val="both"/>
        <w:rPr>
          <w:rFonts w:ascii="Verdana" w:hAnsi="Verdana"/>
          <w:sz w:val="20"/>
          <w:szCs w:val="20"/>
        </w:rPr>
      </w:pPr>
      <w:r w:rsidRPr="00611EB6">
        <w:rPr>
          <w:rFonts w:ascii="Verdana" w:hAnsi="Verdana"/>
          <w:sz w:val="20"/>
          <w:szCs w:val="20"/>
        </w:rPr>
        <w:t>Informar la manera como los enfermos terminales buscan solución a su dolor</w:t>
      </w:r>
    </w:p>
    <w:p w:rsidR="00A84CC0" w:rsidRPr="00611EB6" w:rsidRDefault="00A84CC0" w:rsidP="00A84CC0">
      <w:pPr>
        <w:pStyle w:val="Sinespaciado"/>
        <w:numPr>
          <w:ilvl w:val="0"/>
          <w:numId w:val="3"/>
        </w:numPr>
        <w:jc w:val="both"/>
        <w:rPr>
          <w:rFonts w:ascii="Verdana" w:hAnsi="Verdana"/>
          <w:sz w:val="20"/>
          <w:szCs w:val="20"/>
        </w:rPr>
      </w:pPr>
      <w:r w:rsidRPr="00611EB6">
        <w:rPr>
          <w:rFonts w:ascii="Verdana" w:hAnsi="Verdana"/>
          <w:sz w:val="20"/>
          <w:szCs w:val="20"/>
        </w:rPr>
        <w:t>Contar  el  fin de la vida humana</w:t>
      </w:r>
    </w:p>
    <w:p w:rsidR="00A84CC0" w:rsidRPr="00611EB6" w:rsidRDefault="00A84CC0" w:rsidP="00A84CC0">
      <w:pPr>
        <w:pStyle w:val="Sinespaciado"/>
        <w:numPr>
          <w:ilvl w:val="0"/>
          <w:numId w:val="3"/>
        </w:numPr>
        <w:jc w:val="both"/>
        <w:rPr>
          <w:rFonts w:ascii="Verdana" w:hAnsi="Verdana"/>
          <w:sz w:val="20"/>
          <w:szCs w:val="20"/>
        </w:rPr>
      </w:pPr>
      <w:r w:rsidRPr="00611EB6">
        <w:rPr>
          <w:rFonts w:ascii="Verdana" w:hAnsi="Verdana"/>
          <w:sz w:val="20"/>
          <w:szCs w:val="20"/>
        </w:rPr>
        <w:t xml:space="preserve">Mostrar la eutanasia como un medio de salvación. </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2"/>
        </w:numPr>
        <w:ind w:left="284" w:hanging="284"/>
        <w:jc w:val="both"/>
        <w:rPr>
          <w:rFonts w:ascii="Verdana" w:hAnsi="Verdana"/>
          <w:sz w:val="20"/>
          <w:szCs w:val="20"/>
        </w:rPr>
      </w:pPr>
      <w:r w:rsidRPr="00611EB6">
        <w:rPr>
          <w:rFonts w:ascii="Verdana" w:hAnsi="Verdana"/>
          <w:sz w:val="20"/>
          <w:szCs w:val="20"/>
        </w:rPr>
        <w:t>Para la sociedad la eutanasia es una opción libre de la persona, en lo religioso es una cuestión sobre la vida, por ello es una discusión que se fundamenta en que</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1"/>
        </w:numPr>
        <w:jc w:val="both"/>
        <w:rPr>
          <w:rFonts w:ascii="Verdana" w:hAnsi="Verdana"/>
          <w:sz w:val="20"/>
          <w:szCs w:val="20"/>
        </w:rPr>
      </w:pPr>
      <w:r w:rsidRPr="00611EB6">
        <w:rPr>
          <w:rFonts w:ascii="Verdana" w:hAnsi="Verdana"/>
          <w:sz w:val="20"/>
          <w:szCs w:val="20"/>
        </w:rPr>
        <w:t>Permite a la persona ir en contra de la voluntad de Dios</w:t>
      </w:r>
    </w:p>
    <w:p w:rsidR="00A84CC0" w:rsidRPr="00611EB6" w:rsidRDefault="00A84CC0" w:rsidP="00A84CC0">
      <w:pPr>
        <w:pStyle w:val="Sinespaciado"/>
        <w:numPr>
          <w:ilvl w:val="0"/>
          <w:numId w:val="1"/>
        </w:numPr>
        <w:jc w:val="both"/>
        <w:rPr>
          <w:rFonts w:ascii="Verdana" w:hAnsi="Verdana"/>
          <w:sz w:val="20"/>
          <w:szCs w:val="20"/>
        </w:rPr>
      </w:pPr>
      <w:r w:rsidRPr="00611EB6">
        <w:rPr>
          <w:rFonts w:ascii="Verdana" w:hAnsi="Verdana"/>
          <w:sz w:val="20"/>
          <w:szCs w:val="20"/>
        </w:rPr>
        <w:t>Es un acto de piedad ante el enfermo y a la vez una falta a la voluntad de Dios</w:t>
      </w:r>
    </w:p>
    <w:p w:rsidR="00A84CC0" w:rsidRPr="00611EB6" w:rsidRDefault="00A84CC0" w:rsidP="00A84CC0">
      <w:pPr>
        <w:pStyle w:val="Sinespaciado"/>
        <w:numPr>
          <w:ilvl w:val="0"/>
          <w:numId w:val="1"/>
        </w:numPr>
        <w:jc w:val="both"/>
        <w:rPr>
          <w:rFonts w:ascii="Verdana" w:hAnsi="Verdana"/>
          <w:sz w:val="20"/>
          <w:szCs w:val="20"/>
        </w:rPr>
      </w:pPr>
      <w:r w:rsidRPr="00611EB6">
        <w:rPr>
          <w:rFonts w:ascii="Verdana" w:hAnsi="Verdana"/>
          <w:sz w:val="20"/>
          <w:szCs w:val="20"/>
        </w:rPr>
        <w:t>Es una decisión humana sin una reflexión de la vida</w:t>
      </w:r>
    </w:p>
    <w:p w:rsidR="00A84CC0" w:rsidRPr="00611EB6" w:rsidRDefault="00A84CC0" w:rsidP="00A84CC0">
      <w:pPr>
        <w:pStyle w:val="Sinespaciado"/>
        <w:numPr>
          <w:ilvl w:val="0"/>
          <w:numId w:val="1"/>
        </w:numPr>
        <w:jc w:val="both"/>
        <w:rPr>
          <w:rFonts w:ascii="Verdana" w:hAnsi="Verdana"/>
          <w:sz w:val="20"/>
          <w:szCs w:val="20"/>
        </w:rPr>
      </w:pPr>
      <w:r w:rsidRPr="00611EB6">
        <w:rPr>
          <w:rFonts w:ascii="Verdana" w:hAnsi="Verdana"/>
          <w:sz w:val="20"/>
          <w:szCs w:val="20"/>
        </w:rPr>
        <w:t>Primero está la dignidad de la persona y su bienestar</w:t>
      </w:r>
    </w:p>
    <w:p w:rsidR="00A84CC0" w:rsidRPr="00611EB6" w:rsidRDefault="00A84CC0" w:rsidP="00A84CC0">
      <w:pPr>
        <w:jc w:val="both"/>
        <w:rPr>
          <w:rFonts w:ascii="Verdana" w:hAnsi="Verdana"/>
          <w:sz w:val="20"/>
          <w:szCs w:val="20"/>
        </w:rPr>
      </w:pPr>
    </w:p>
    <w:p w:rsidR="00A84CC0" w:rsidRPr="00611EB6" w:rsidRDefault="00A84CC0" w:rsidP="00A84CC0">
      <w:pPr>
        <w:pStyle w:val="Sinespaciado"/>
        <w:numPr>
          <w:ilvl w:val="0"/>
          <w:numId w:val="2"/>
        </w:numPr>
        <w:ind w:left="284" w:hanging="284"/>
        <w:jc w:val="both"/>
        <w:rPr>
          <w:rFonts w:ascii="Verdana" w:hAnsi="Verdana"/>
          <w:sz w:val="20"/>
          <w:szCs w:val="20"/>
        </w:rPr>
      </w:pPr>
      <w:r w:rsidRPr="00611EB6">
        <w:rPr>
          <w:rFonts w:ascii="Verdana" w:hAnsi="Verdana"/>
          <w:sz w:val="20"/>
          <w:szCs w:val="20"/>
        </w:rPr>
        <w:t xml:space="preserve">La eutanasia es una acción libre de la persona pero también podemos reconocer  que </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4"/>
        </w:numPr>
        <w:jc w:val="both"/>
        <w:rPr>
          <w:rFonts w:ascii="Verdana" w:hAnsi="Verdana"/>
          <w:sz w:val="20"/>
          <w:szCs w:val="20"/>
        </w:rPr>
      </w:pPr>
      <w:r w:rsidRPr="00611EB6">
        <w:rPr>
          <w:rFonts w:ascii="Verdana" w:hAnsi="Verdana"/>
          <w:sz w:val="20"/>
          <w:szCs w:val="20"/>
        </w:rPr>
        <w:t>Es un acto de piedad ante el enfermo y a la vez una falta a la voluntad de Dios</w:t>
      </w:r>
    </w:p>
    <w:p w:rsidR="00A84CC0" w:rsidRPr="00611EB6" w:rsidRDefault="00A84CC0" w:rsidP="00A84CC0">
      <w:pPr>
        <w:pStyle w:val="Sinespaciado"/>
        <w:numPr>
          <w:ilvl w:val="0"/>
          <w:numId w:val="4"/>
        </w:numPr>
        <w:jc w:val="both"/>
        <w:rPr>
          <w:rFonts w:ascii="Verdana" w:hAnsi="Verdana"/>
          <w:sz w:val="20"/>
          <w:szCs w:val="20"/>
        </w:rPr>
      </w:pPr>
      <w:r w:rsidRPr="00611EB6">
        <w:rPr>
          <w:rFonts w:ascii="Verdana" w:hAnsi="Verdana"/>
          <w:sz w:val="20"/>
          <w:szCs w:val="20"/>
        </w:rPr>
        <w:t>Es una decisión humana sin una reflexión de la vida</w:t>
      </w:r>
    </w:p>
    <w:p w:rsidR="00A84CC0" w:rsidRPr="00611EB6" w:rsidRDefault="00A84CC0" w:rsidP="00A84CC0">
      <w:pPr>
        <w:pStyle w:val="Sinespaciado"/>
        <w:numPr>
          <w:ilvl w:val="0"/>
          <w:numId w:val="4"/>
        </w:numPr>
        <w:jc w:val="both"/>
        <w:rPr>
          <w:rFonts w:ascii="Verdana" w:hAnsi="Verdana"/>
          <w:sz w:val="20"/>
          <w:szCs w:val="20"/>
        </w:rPr>
      </w:pPr>
      <w:r w:rsidRPr="00611EB6">
        <w:rPr>
          <w:rFonts w:ascii="Verdana" w:hAnsi="Verdana"/>
          <w:sz w:val="20"/>
          <w:szCs w:val="20"/>
        </w:rPr>
        <w:t>Primero está la dignidad de la persona y su bienestar,  que las creencias religiosas</w:t>
      </w:r>
    </w:p>
    <w:p w:rsidR="00A84CC0" w:rsidRPr="00611EB6" w:rsidRDefault="00A84CC0" w:rsidP="00A84CC0">
      <w:pPr>
        <w:pStyle w:val="Sinespaciado"/>
        <w:numPr>
          <w:ilvl w:val="0"/>
          <w:numId w:val="4"/>
        </w:numPr>
        <w:jc w:val="both"/>
        <w:rPr>
          <w:rFonts w:ascii="Verdana" w:hAnsi="Verdana"/>
          <w:sz w:val="20"/>
          <w:szCs w:val="20"/>
        </w:rPr>
      </w:pPr>
      <w:r w:rsidRPr="00611EB6">
        <w:rPr>
          <w:rFonts w:ascii="Verdana" w:hAnsi="Verdana"/>
          <w:sz w:val="20"/>
          <w:szCs w:val="20"/>
        </w:rPr>
        <w:t xml:space="preserve"> Es un tema de discusión entre la ciencia y la religión, sin embargo es una decisión personal, como es la opción a  la fe.</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jc w:val="both"/>
        <w:rPr>
          <w:rFonts w:ascii="Verdana" w:hAnsi="Verdana"/>
          <w:sz w:val="20"/>
          <w:szCs w:val="20"/>
        </w:rPr>
      </w:pPr>
      <w:r w:rsidRPr="00611EB6">
        <w:rPr>
          <w:rFonts w:ascii="Verdana" w:hAnsi="Verdana"/>
          <w:sz w:val="20"/>
          <w:szCs w:val="20"/>
        </w:rPr>
        <w:t>Según el texto responde las preguntas 4 y 5</w:t>
      </w:r>
    </w:p>
    <w:p w:rsidR="00A84CC0" w:rsidRPr="00611EB6" w:rsidRDefault="00A84CC0" w:rsidP="00A84CC0">
      <w:pPr>
        <w:pStyle w:val="NormalWeb"/>
        <w:ind w:left="284"/>
        <w:jc w:val="both"/>
        <w:rPr>
          <w:rFonts w:ascii="Verdana" w:hAnsi="Verdana"/>
          <w:sz w:val="20"/>
          <w:szCs w:val="20"/>
          <w:lang w:val="es-ES"/>
        </w:rPr>
      </w:pPr>
      <w:r w:rsidRPr="00611EB6">
        <w:rPr>
          <w:rFonts w:ascii="Verdana" w:hAnsi="Verdana"/>
          <w:sz w:val="20"/>
          <w:szCs w:val="20"/>
        </w:rPr>
        <w:t xml:space="preserve">Al hablar de eutanasia, muerte, consentimiento, nos referimos a un término “dignidad humana” el cual defiende y rechaza esta acción. </w:t>
      </w:r>
      <w:r w:rsidRPr="00611EB6">
        <w:rPr>
          <w:rFonts w:ascii="Verdana" w:hAnsi="Verdana"/>
          <w:sz w:val="20"/>
          <w:szCs w:val="20"/>
          <w:lang w:val="es-ES"/>
        </w:rPr>
        <w:t>Así, para los defensores de la eutanasia, la dignidad humana del enfermo consistiría en el derecho a elegir libremente el momento de la propia muerte; para sus detractores, la dignidad humana obliga a oponerse a la eutanasia, por considerarlo una arbitrariedad humana frente a un problema moral, ya sea fundamentado en la religión (la elección de la muerte es una decisión exclusivamente divina) o en principios de carácter laico e incluso ateos.</w:t>
      </w:r>
    </w:p>
    <w:p w:rsidR="00A84CC0" w:rsidRPr="00611EB6" w:rsidRDefault="00A84CC0" w:rsidP="00A84CC0">
      <w:pPr>
        <w:pStyle w:val="NormalWeb"/>
        <w:numPr>
          <w:ilvl w:val="0"/>
          <w:numId w:val="2"/>
        </w:numPr>
        <w:ind w:left="284" w:hanging="284"/>
        <w:jc w:val="both"/>
        <w:rPr>
          <w:rFonts w:ascii="Verdana" w:hAnsi="Verdana"/>
          <w:sz w:val="20"/>
          <w:szCs w:val="20"/>
          <w:lang w:val="es-ES"/>
        </w:rPr>
      </w:pPr>
      <w:r>
        <w:rPr>
          <w:rFonts w:ascii="Verdana" w:hAnsi="Verdana"/>
          <w:sz w:val="20"/>
          <w:szCs w:val="20"/>
          <w:lang w:val="es-ES"/>
        </w:rPr>
        <w:t xml:space="preserve">Se </w:t>
      </w:r>
      <w:r w:rsidRPr="00611EB6">
        <w:rPr>
          <w:rFonts w:ascii="Verdana" w:hAnsi="Verdana"/>
          <w:sz w:val="20"/>
          <w:szCs w:val="20"/>
          <w:lang w:val="es-ES"/>
        </w:rPr>
        <w:t>puede plantear que la dignidad humana es un término equivocado porque no propo</w:t>
      </w:r>
      <w:r>
        <w:rPr>
          <w:rFonts w:ascii="Verdana" w:hAnsi="Verdana"/>
          <w:sz w:val="20"/>
          <w:szCs w:val="20"/>
          <w:lang w:val="es-ES"/>
        </w:rPr>
        <w:t>ne una relación- acuerdo entre.</w:t>
      </w:r>
    </w:p>
    <w:p w:rsidR="00A84CC0" w:rsidRPr="00611EB6" w:rsidRDefault="00A84CC0" w:rsidP="00A84CC0">
      <w:pPr>
        <w:pStyle w:val="NormalWeb"/>
        <w:numPr>
          <w:ilvl w:val="0"/>
          <w:numId w:val="5"/>
        </w:numPr>
        <w:jc w:val="both"/>
        <w:rPr>
          <w:rFonts w:ascii="Verdana" w:hAnsi="Verdana"/>
          <w:sz w:val="20"/>
          <w:szCs w:val="20"/>
          <w:lang w:val="es-ES"/>
        </w:rPr>
      </w:pPr>
      <w:r w:rsidRPr="00611EB6">
        <w:rPr>
          <w:rFonts w:ascii="Verdana" w:hAnsi="Verdana"/>
          <w:sz w:val="20"/>
          <w:szCs w:val="20"/>
          <w:lang w:val="es-ES"/>
        </w:rPr>
        <w:t>la ciencia y la familia</w:t>
      </w:r>
    </w:p>
    <w:p w:rsidR="00A84CC0" w:rsidRPr="00611EB6" w:rsidRDefault="00A84CC0" w:rsidP="00A84CC0">
      <w:pPr>
        <w:pStyle w:val="NormalWeb"/>
        <w:numPr>
          <w:ilvl w:val="0"/>
          <w:numId w:val="5"/>
        </w:numPr>
        <w:jc w:val="both"/>
        <w:rPr>
          <w:rFonts w:ascii="Verdana" w:hAnsi="Verdana"/>
          <w:sz w:val="20"/>
          <w:szCs w:val="20"/>
          <w:lang w:val="es-ES"/>
        </w:rPr>
      </w:pPr>
      <w:r w:rsidRPr="00611EB6">
        <w:rPr>
          <w:rFonts w:ascii="Verdana" w:hAnsi="Verdana"/>
          <w:sz w:val="20"/>
          <w:szCs w:val="20"/>
          <w:lang w:val="es-ES"/>
        </w:rPr>
        <w:t>la sociedad y la iglesia</w:t>
      </w:r>
    </w:p>
    <w:p w:rsidR="00A84CC0" w:rsidRPr="00611EB6" w:rsidRDefault="00A84CC0" w:rsidP="00A84CC0">
      <w:pPr>
        <w:pStyle w:val="NormalWeb"/>
        <w:numPr>
          <w:ilvl w:val="0"/>
          <w:numId w:val="5"/>
        </w:numPr>
        <w:jc w:val="both"/>
        <w:rPr>
          <w:rFonts w:ascii="Verdana" w:hAnsi="Verdana"/>
          <w:sz w:val="20"/>
          <w:szCs w:val="20"/>
          <w:lang w:val="es-ES"/>
        </w:rPr>
      </w:pPr>
      <w:r w:rsidRPr="00611EB6">
        <w:rPr>
          <w:rFonts w:ascii="Verdana" w:hAnsi="Verdana"/>
          <w:sz w:val="20"/>
          <w:szCs w:val="20"/>
          <w:lang w:val="es-ES"/>
        </w:rPr>
        <w:t>derecho a elegir- creencias religiosas</w:t>
      </w:r>
    </w:p>
    <w:p w:rsidR="00A84CC0" w:rsidRPr="00611EB6" w:rsidRDefault="00A84CC0" w:rsidP="00A84CC0">
      <w:pPr>
        <w:pStyle w:val="NormalWeb"/>
        <w:numPr>
          <w:ilvl w:val="0"/>
          <w:numId w:val="5"/>
        </w:numPr>
        <w:jc w:val="both"/>
        <w:rPr>
          <w:rFonts w:ascii="Verdana" w:hAnsi="Verdana"/>
          <w:sz w:val="20"/>
          <w:szCs w:val="20"/>
          <w:lang w:val="es-ES"/>
        </w:rPr>
      </w:pPr>
      <w:r w:rsidRPr="00611EB6">
        <w:rPr>
          <w:rFonts w:ascii="Verdana" w:hAnsi="Verdana"/>
          <w:sz w:val="20"/>
          <w:szCs w:val="20"/>
          <w:lang w:val="es-ES"/>
        </w:rPr>
        <w:t>ciencia y la iglesia</w:t>
      </w:r>
    </w:p>
    <w:p w:rsidR="00A84CC0" w:rsidRPr="00F359C0" w:rsidRDefault="00A84CC0" w:rsidP="00A84CC0">
      <w:pPr>
        <w:pStyle w:val="NormalWeb"/>
        <w:numPr>
          <w:ilvl w:val="0"/>
          <w:numId w:val="2"/>
        </w:numPr>
        <w:ind w:left="284" w:hanging="284"/>
        <w:jc w:val="both"/>
        <w:rPr>
          <w:rFonts w:ascii="Verdana" w:hAnsi="Verdana"/>
          <w:sz w:val="20"/>
        </w:rPr>
      </w:pPr>
      <w:r w:rsidRPr="00F359C0">
        <w:rPr>
          <w:rFonts w:ascii="Verdana" w:hAnsi="Verdana"/>
          <w:sz w:val="20"/>
        </w:rPr>
        <w:t>El derecho a morir es más una exigencia ética que un derecho en toda la extensión de la palabra, y no se refiere al morir en sí, sino a la forma y razones de y para morir. Al paciente tener sus derechos como enfermo terminal. La eutanasia podría ser reconocida como</w:t>
      </w:r>
    </w:p>
    <w:p w:rsidR="00A84CC0" w:rsidRPr="00F359C0" w:rsidRDefault="00A84CC0" w:rsidP="00A84CC0">
      <w:pPr>
        <w:pStyle w:val="NormalWeb"/>
        <w:numPr>
          <w:ilvl w:val="0"/>
          <w:numId w:val="6"/>
        </w:numPr>
        <w:jc w:val="both"/>
        <w:rPr>
          <w:rFonts w:ascii="Verdana" w:hAnsi="Verdana"/>
          <w:sz w:val="20"/>
        </w:rPr>
      </w:pPr>
      <w:r w:rsidRPr="00F359C0">
        <w:rPr>
          <w:rFonts w:ascii="Verdana" w:hAnsi="Verdana"/>
          <w:sz w:val="20"/>
        </w:rPr>
        <w:t xml:space="preserve"> un derecho</w:t>
      </w:r>
    </w:p>
    <w:p w:rsidR="00A84CC0" w:rsidRPr="00F359C0" w:rsidRDefault="00A84CC0" w:rsidP="00A84CC0">
      <w:pPr>
        <w:pStyle w:val="NormalWeb"/>
        <w:numPr>
          <w:ilvl w:val="0"/>
          <w:numId w:val="6"/>
        </w:numPr>
        <w:jc w:val="both"/>
        <w:rPr>
          <w:rFonts w:ascii="Verdana" w:hAnsi="Verdana"/>
          <w:sz w:val="20"/>
        </w:rPr>
      </w:pPr>
      <w:r w:rsidRPr="00F359C0">
        <w:rPr>
          <w:rFonts w:ascii="Verdana" w:hAnsi="Verdana"/>
          <w:sz w:val="20"/>
        </w:rPr>
        <w:t>Una acción legal</w:t>
      </w:r>
    </w:p>
    <w:p w:rsidR="00A84CC0" w:rsidRPr="00F359C0" w:rsidRDefault="00A84CC0" w:rsidP="00A84CC0">
      <w:pPr>
        <w:pStyle w:val="NormalWeb"/>
        <w:numPr>
          <w:ilvl w:val="0"/>
          <w:numId w:val="6"/>
        </w:numPr>
        <w:ind w:hanging="344"/>
        <w:jc w:val="both"/>
        <w:rPr>
          <w:rFonts w:ascii="Verdana" w:hAnsi="Verdana"/>
          <w:sz w:val="20"/>
        </w:rPr>
      </w:pPr>
      <w:r w:rsidRPr="00F359C0">
        <w:rPr>
          <w:rFonts w:ascii="Verdana" w:hAnsi="Verdana"/>
          <w:sz w:val="20"/>
        </w:rPr>
        <w:t>Una práctica en contra de los derechos del paciente</w:t>
      </w:r>
    </w:p>
    <w:p w:rsidR="00A84CC0" w:rsidRPr="00F359C0" w:rsidRDefault="00A84CC0" w:rsidP="00A84CC0">
      <w:pPr>
        <w:pStyle w:val="NormalWeb"/>
        <w:numPr>
          <w:ilvl w:val="0"/>
          <w:numId w:val="6"/>
        </w:numPr>
        <w:jc w:val="both"/>
        <w:rPr>
          <w:rFonts w:ascii="Verdana" w:hAnsi="Verdana"/>
          <w:sz w:val="20"/>
        </w:rPr>
      </w:pPr>
      <w:r w:rsidRPr="00F359C0">
        <w:rPr>
          <w:rFonts w:ascii="Verdana" w:hAnsi="Verdana"/>
          <w:sz w:val="20"/>
        </w:rPr>
        <w:t>El cumplimiento de dicho derecho</w:t>
      </w:r>
    </w:p>
    <w:p w:rsidR="00A84CC0" w:rsidRPr="00611EB6" w:rsidRDefault="00A84CC0" w:rsidP="00A84CC0">
      <w:pPr>
        <w:pStyle w:val="Sinespaciado"/>
        <w:numPr>
          <w:ilvl w:val="0"/>
          <w:numId w:val="2"/>
        </w:numPr>
        <w:ind w:left="284" w:hanging="284"/>
        <w:jc w:val="both"/>
        <w:rPr>
          <w:rFonts w:ascii="Verdana" w:hAnsi="Verdana"/>
          <w:sz w:val="20"/>
          <w:szCs w:val="20"/>
        </w:rPr>
      </w:pPr>
      <w:r w:rsidRPr="00611EB6">
        <w:rPr>
          <w:rFonts w:ascii="Verdana" w:hAnsi="Verdana"/>
          <w:sz w:val="20"/>
          <w:szCs w:val="20"/>
        </w:rPr>
        <w:t>Existen diferentes formas de atentar contra le vida humana en nuestra sociedad, como el aborto, la eugenesia, las políticas demográficas, los castigos severos y la muerte inducida la cual se encuentra en este grupo porque</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7"/>
        </w:numPr>
        <w:jc w:val="both"/>
        <w:rPr>
          <w:rFonts w:ascii="Verdana" w:hAnsi="Verdana"/>
          <w:sz w:val="20"/>
          <w:szCs w:val="20"/>
        </w:rPr>
      </w:pPr>
      <w:r w:rsidRPr="00611EB6">
        <w:rPr>
          <w:rFonts w:ascii="Verdana" w:hAnsi="Verdana"/>
          <w:sz w:val="20"/>
          <w:szCs w:val="20"/>
        </w:rPr>
        <w:t>Se busca la felicidad</w:t>
      </w:r>
    </w:p>
    <w:p w:rsidR="00A84CC0" w:rsidRPr="00611EB6" w:rsidRDefault="00A84CC0" w:rsidP="00A84CC0">
      <w:pPr>
        <w:pStyle w:val="Sinespaciado"/>
        <w:numPr>
          <w:ilvl w:val="0"/>
          <w:numId w:val="7"/>
        </w:numPr>
        <w:jc w:val="both"/>
        <w:rPr>
          <w:rFonts w:ascii="Verdana" w:hAnsi="Verdana"/>
          <w:sz w:val="20"/>
          <w:szCs w:val="20"/>
        </w:rPr>
      </w:pPr>
      <w:r w:rsidRPr="00611EB6">
        <w:rPr>
          <w:rFonts w:ascii="Verdana" w:hAnsi="Verdana"/>
          <w:sz w:val="20"/>
          <w:szCs w:val="20"/>
        </w:rPr>
        <w:t>No está al servicio de la vida</w:t>
      </w:r>
    </w:p>
    <w:p w:rsidR="00A84CC0" w:rsidRPr="00611EB6" w:rsidRDefault="00A84CC0" w:rsidP="00A84CC0">
      <w:pPr>
        <w:pStyle w:val="Sinespaciado"/>
        <w:numPr>
          <w:ilvl w:val="0"/>
          <w:numId w:val="7"/>
        </w:numPr>
        <w:jc w:val="both"/>
        <w:rPr>
          <w:rFonts w:ascii="Verdana" w:hAnsi="Verdana"/>
          <w:sz w:val="20"/>
          <w:szCs w:val="20"/>
        </w:rPr>
      </w:pPr>
      <w:r w:rsidRPr="00611EB6">
        <w:rPr>
          <w:rFonts w:ascii="Verdana" w:hAnsi="Verdana"/>
          <w:sz w:val="20"/>
          <w:szCs w:val="20"/>
        </w:rPr>
        <w:t>Es una aplicación voluntaria de la muerte</w:t>
      </w:r>
    </w:p>
    <w:p w:rsidR="00A84CC0" w:rsidRPr="00611EB6" w:rsidRDefault="00A84CC0" w:rsidP="00A84CC0">
      <w:pPr>
        <w:pStyle w:val="Sinespaciado"/>
        <w:numPr>
          <w:ilvl w:val="0"/>
          <w:numId w:val="7"/>
        </w:numPr>
        <w:jc w:val="both"/>
        <w:rPr>
          <w:rFonts w:ascii="Verdana" w:hAnsi="Verdana"/>
          <w:sz w:val="20"/>
          <w:szCs w:val="20"/>
        </w:rPr>
      </w:pPr>
      <w:r w:rsidRPr="00611EB6">
        <w:rPr>
          <w:rFonts w:ascii="Verdana" w:hAnsi="Verdana"/>
          <w:sz w:val="20"/>
          <w:szCs w:val="20"/>
        </w:rPr>
        <w:t>Atenta contra la integridad del ser humano</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2"/>
        </w:numPr>
        <w:ind w:left="426" w:hanging="426"/>
        <w:jc w:val="both"/>
        <w:rPr>
          <w:rFonts w:ascii="Verdana" w:hAnsi="Verdana"/>
          <w:sz w:val="20"/>
          <w:szCs w:val="20"/>
        </w:rPr>
      </w:pPr>
      <w:r w:rsidRPr="00611EB6">
        <w:rPr>
          <w:rFonts w:ascii="Verdana" w:hAnsi="Verdana"/>
          <w:sz w:val="20"/>
          <w:szCs w:val="20"/>
        </w:rPr>
        <w:t>La comunidad cristiana considera que la familia  es  el espacio propicio para aprender amar y valorar la vida, mediante la vivencia de  actitudes de respeto, tolerancia, comprensión y aceptación por las diferencias. Según lo anterior la familia es responsable pues</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8"/>
        </w:numPr>
        <w:ind w:hanging="720"/>
        <w:jc w:val="both"/>
        <w:rPr>
          <w:rFonts w:ascii="Verdana" w:hAnsi="Verdana"/>
          <w:sz w:val="20"/>
          <w:szCs w:val="20"/>
        </w:rPr>
      </w:pPr>
      <w:r w:rsidRPr="00611EB6">
        <w:rPr>
          <w:rFonts w:ascii="Verdana" w:hAnsi="Verdana"/>
          <w:sz w:val="20"/>
          <w:szCs w:val="20"/>
        </w:rPr>
        <w:t>Los valores enseñan que el derecho a la vida es inmodificable, no cambia</w:t>
      </w:r>
    </w:p>
    <w:p w:rsidR="00A84CC0" w:rsidRPr="00611EB6" w:rsidRDefault="00A84CC0" w:rsidP="00A84CC0">
      <w:pPr>
        <w:pStyle w:val="Sinespaciado"/>
        <w:numPr>
          <w:ilvl w:val="0"/>
          <w:numId w:val="8"/>
        </w:numPr>
        <w:ind w:hanging="720"/>
        <w:jc w:val="both"/>
        <w:rPr>
          <w:rFonts w:ascii="Verdana" w:hAnsi="Verdana"/>
          <w:sz w:val="20"/>
          <w:szCs w:val="20"/>
        </w:rPr>
      </w:pPr>
      <w:r>
        <w:rPr>
          <w:rFonts w:ascii="Verdana" w:hAnsi="Verdana"/>
          <w:sz w:val="20"/>
          <w:szCs w:val="20"/>
        </w:rPr>
        <w:t xml:space="preserve">Si </w:t>
      </w:r>
      <w:r w:rsidRPr="00611EB6">
        <w:rPr>
          <w:rFonts w:ascii="Verdana" w:hAnsi="Verdana"/>
          <w:sz w:val="20"/>
          <w:szCs w:val="20"/>
        </w:rPr>
        <w:t xml:space="preserve">la enseñanza de los valores es efectiva se puede evitar la eutanasia </w:t>
      </w:r>
    </w:p>
    <w:p w:rsidR="00A84CC0" w:rsidRPr="00611EB6" w:rsidRDefault="00A84CC0" w:rsidP="00A84CC0">
      <w:pPr>
        <w:pStyle w:val="Sinespaciado"/>
        <w:numPr>
          <w:ilvl w:val="0"/>
          <w:numId w:val="8"/>
        </w:numPr>
        <w:ind w:hanging="720"/>
        <w:jc w:val="both"/>
        <w:rPr>
          <w:rFonts w:ascii="Verdana" w:hAnsi="Verdana"/>
          <w:sz w:val="20"/>
          <w:szCs w:val="20"/>
        </w:rPr>
      </w:pPr>
      <w:r w:rsidRPr="00611EB6">
        <w:rPr>
          <w:rFonts w:ascii="Verdana" w:hAnsi="Verdana"/>
          <w:sz w:val="20"/>
          <w:szCs w:val="20"/>
        </w:rPr>
        <w:t>La comunidad cristiana apoya la eutanasia</w:t>
      </w:r>
    </w:p>
    <w:p w:rsidR="00A84CC0" w:rsidRPr="00611EB6" w:rsidRDefault="00A84CC0" w:rsidP="00A84CC0">
      <w:pPr>
        <w:pStyle w:val="Sinespaciado"/>
        <w:numPr>
          <w:ilvl w:val="0"/>
          <w:numId w:val="8"/>
        </w:numPr>
        <w:ind w:hanging="720"/>
        <w:jc w:val="both"/>
        <w:rPr>
          <w:rFonts w:ascii="Verdana" w:hAnsi="Verdana"/>
          <w:sz w:val="20"/>
          <w:szCs w:val="20"/>
        </w:rPr>
      </w:pPr>
      <w:r w:rsidRPr="00611EB6">
        <w:rPr>
          <w:rFonts w:ascii="Verdana" w:hAnsi="Verdana"/>
          <w:sz w:val="20"/>
          <w:szCs w:val="20"/>
        </w:rPr>
        <w:t>Toma una actitud frente a sanar el dolor por medio de la muerte</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2"/>
        </w:numPr>
        <w:ind w:left="284" w:hanging="284"/>
        <w:jc w:val="both"/>
        <w:rPr>
          <w:rFonts w:ascii="Verdana" w:hAnsi="Verdana"/>
          <w:sz w:val="20"/>
          <w:szCs w:val="20"/>
        </w:rPr>
      </w:pPr>
      <w:r w:rsidRPr="00611EB6">
        <w:rPr>
          <w:rFonts w:ascii="Verdana" w:hAnsi="Verdana"/>
          <w:sz w:val="20"/>
          <w:szCs w:val="20"/>
        </w:rPr>
        <w:t>La vida humana es sagrada, porque desde sus inicios es fruto de la creación de Dios y permanece siempre en una especial relación con el creador, su único fin. Solo Dios es señor de la vida desde sus comienzos hasta su fin, nadie tiene el derecho de matar a otro ser humano.</w:t>
      </w:r>
    </w:p>
    <w:p w:rsidR="00A84CC0" w:rsidRPr="00611EB6" w:rsidRDefault="00A84CC0" w:rsidP="00A84CC0">
      <w:pPr>
        <w:pStyle w:val="Sinespaciado"/>
        <w:ind w:left="284"/>
        <w:jc w:val="both"/>
        <w:rPr>
          <w:rFonts w:ascii="Verdana" w:hAnsi="Verdana"/>
          <w:sz w:val="20"/>
          <w:szCs w:val="20"/>
        </w:rPr>
      </w:pPr>
      <w:r w:rsidRPr="00611EB6">
        <w:rPr>
          <w:rFonts w:ascii="Verdana" w:hAnsi="Verdana"/>
          <w:sz w:val="20"/>
          <w:szCs w:val="20"/>
        </w:rPr>
        <w:t>La posición que tiene la iglesia frente a defender el derecho a la vida sin importar la situación física, es porque considera el dolor como</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9"/>
        </w:numPr>
        <w:jc w:val="both"/>
        <w:rPr>
          <w:rFonts w:ascii="Verdana" w:hAnsi="Verdana"/>
          <w:sz w:val="20"/>
          <w:szCs w:val="20"/>
        </w:rPr>
      </w:pPr>
      <w:r w:rsidRPr="00611EB6">
        <w:rPr>
          <w:rFonts w:ascii="Verdana" w:hAnsi="Verdana"/>
          <w:sz w:val="20"/>
          <w:szCs w:val="20"/>
        </w:rPr>
        <w:t>Un proceso natural</w:t>
      </w:r>
    </w:p>
    <w:p w:rsidR="00A84CC0" w:rsidRPr="00611EB6" w:rsidRDefault="00A84CC0" w:rsidP="00A84CC0">
      <w:pPr>
        <w:pStyle w:val="Sinespaciado"/>
        <w:numPr>
          <w:ilvl w:val="0"/>
          <w:numId w:val="9"/>
        </w:numPr>
        <w:jc w:val="both"/>
        <w:rPr>
          <w:rFonts w:ascii="Verdana" w:hAnsi="Verdana"/>
          <w:sz w:val="20"/>
          <w:szCs w:val="20"/>
        </w:rPr>
      </w:pPr>
      <w:r w:rsidRPr="00611EB6">
        <w:rPr>
          <w:rFonts w:ascii="Verdana" w:hAnsi="Verdana"/>
          <w:sz w:val="20"/>
          <w:szCs w:val="20"/>
        </w:rPr>
        <w:t>Parte de la fe</w:t>
      </w:r>
    </w:p>
    <w:p w:rsidR="00A84CC0" w:rsidRPr="00611EB6" w:rsidRDefault="00A84CC0" w:rsidP="00A84CC0">
      <w:pPr>
        <w:pStyle w:val="Sinespaciado"/>
        <w:numPr>
          <w:ilvl w:val="0"/>
          <w:numId w:val="9"/>
        </w:numPr>
        <w:jc w:val="both"/>
        <w:rPr>
          <w:rFonts w:ascii="Verdana" w:hAnsi="Verdana"/>
          <w:sz w:val="20"/>
          <w:szCs w:val="20"/>
        </w:rPr>
      </w:pPr>
      <w:r w:rsidRPr="00611EB6">
        <w:rPr>
          <w:rFonts w:ascii="Verdana" w:hAnsi="Verdana"/>
          <w:sz w:val="20"/>
          <w:szCs w:val="20"/>
        </w:rPr>
        <w:t>Llevar con amor la cruz</w:t>
      </w:r>
    </w:p>
    <w:p w:rsidR="00A84CC0" w:rsidRPr="00611EB6" w:rsidRDefault="00A84CC0" w:rsidP="00A84CC0">
      <w:pPr>
        <w:pStyle w:val="Sinespaciado"/>
        <w:numPr>
          <w:ilvl w:val="0"/>
          <w:numId w:val="9"/>
        </w:numPr>
        <w:jc w:val="both"/>
        <w:rPr>
          <w:rFonts w:ascii="Verdana" w:hAnsi="Verdana"/>
          <w:sz w:val="20"/>
          <w:szCs w:val="20"/>
        </w:rPr>
      </w:pPr>
      <w:r w:rsidRPr="00611EB6">
        <w:rPr>
          <w:rFonts w:ascii="Verdana" w:hAnsi="Verdana"/>
          <w:sz w:val="20"/>
          <w:szCs w:val="20"/>
        </w:rPr>
        <w:t>Una muestra de amor a Dios</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jc w:val="both"/>
        <w:rPr>
          <w:rFonts w:ascii="Verdana" w:hAnsi="Verdana"/>
          <w:sz w:val="20"/>
          <w:szCs w:val="20"/>
          <w:lang w:val="es-ES"/>
        </w:rPr>
      </w:pPr>
      <w:r w:rsidRPr="00611EB6">
        <w:rPr>
          <w:rFonts w:ascii="Verdana" w:hAnsi="Verdana"/>
          <w:sz w:val="20"/>
          <w:szCs w:val="20"/>
          <w:lang w:val="es-ES"/>
        </w:rPr>
        <w:t>Según el texto responde las preguntas 9 y 10</w:t>
      </w:r>
    </w:p>
    <w:p w:rsidR="00A84CC0" w:rsidRPr="00611EB6" w:rsidRDefault="00A84CC0" w:rsidP="00A84CC0">
      <w:pPr>
        <w:pStyle w:val="Sinespaciado"/>
        <w:jc w:val="both"/>
        <w:rPr>
          <w:rFonts w:ascii="Verdana" w:hAnsi="Verdana"/>
          <w:sz w:val="20"/>
          <w:szCs w:val="20"/>
          <w:lang w:val="es-ES"/>
        </w:rPr>
      </w:pPr>
    </w:p>
    <w:p w:rsidR="00A84CC0" w:rsidRPr="00611EB6" w:rsidRDefault="00A84CC0" w:rsidP="00A84CC0">
      <w:pPr>
        <w:pStyle w:val="Sinespaciado"/>
        <w:jc w:val="both"/>
        <w:rPr>
          <w:rFonts w:ascii="Verdana" w:hAnsi="Verdana"/>
          <w:sz w:val="20"/>
          <w:szCs w:val="20"/>
        </w:rPr>
      </w:pPr>
      <w:r w:rsidRPr="00611EB6">
        <w:rPr>
          <w:rFonts w:ascii="Verdana" w:hAnsi="Verdana"/>
          <w:sz w:val="20"/>
          <w:szCs w:val="20"/>
        </w:rPr>
        <w:t xml:space="preserve">Juan es un hombre de 45 años tiene una esposa y dos hijos de 20 y 22 años. En un viaje de familia se accidento y quedo cuadripléjico (su cuerpo no lo puede mover), su esposa trabaja y una enfermera cuida de el todo el tiempo. Él se siente mal porque su esposa solo vive para trabajar y responder por las cosas de la casa, sus hijos están muy ocupados con sus cosas y no se acuerdan de él. Vive con su enfermedad y la soledad, A demás como n tiene movimiento su cuerpo ya comienza a llenarse de heridas. Esto está pasando desde hace tres años y al reunir a su familia les cuenta que decidió aplicarse la eutanasia pues no quiere seguir siendo un estorbo y es algo que nunca cambiara. </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2"/>
        </w:numPr>
        <w:ind w:left="284" w:hanging="284"/>
        <w:jc w:val="both"/>
        <w:rPr>
          <w:rFonts w:ascii="Verdana" w:hAnsi="Verdana"/>
          <w:sz w:val="20"/>
          <w:szCs w:val="20"/>
        </w:rPr>
      </w:pPr>
      <w:r w:rsidRPr="00611EB6">
        <w:rPr>
          <w:rFonts w:ascii="Verdana" w:hAnsi="Verdana"/>
          <w:sz w:val="20"/>
          <w:szCs w:val="20"/>
        </w:rPr>
        <w:t>Su familia  que se formó en los valores cristianos, tratan de convencerlo de no hacerlo y le proponen varias alternativas, en las cuales se encuentra la más apropiado para que decida seguir viviendo</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10"/>
        </w:numPr>
        <w:jc w:val="both"/>
        <w:rPr>
          <w:rFonts w:ascii="Verdana" w:hAnsi="Verdana"/>
          <w:sz w:val="20"/>
          <w:szCs w:val="20"/>
        </w:rPr>
      </w:pPr>
      <w:r w:rsidRPr="00611EB6">
        <w:rPr>
          <w:rFonts w:ascii="Verdana" w:hAnsi="Verdana"/>
          <w:sz w:val="20"/>
          <w:szCs w:val="20"/>
        </w:rPr>
        <w:t>Hacerlo que Juan sea parte de la vida de su familia de nuevo y compartan con el</w:t>
      </w:r>
    </w:p>
    <w:p w:rsidR="00A84CC0" w:rsidRPr="00611EB6" w:rsidRDefault="00A84CC0" w:rsidP="00A84CC0">
      <w:pPr>
        <w:pStyle w:val="Sinespaciado"/>
        <w:numPr>
          <w:ilvl w:val="0"/>
          <w:numId w:val="10"/>
        </w:numPr>
        <w:jc w:val="both"/>
        <w:rPr>
          <w:rFonts w:ascii="Verdana" w:hAnsi="Verdana"/>
          <w:sz w:val="20"/>
          <w:szCs w:val="20"/>
        </w:rPr>
      </w:pPr>
      <w:r w:rsidRPr="00611EB6">
        <w:rPr>
          <w:rFonts w:ascii="Verdana" w:hAnsi="Verdana"/>
          <w:sz w:val="20"/>
          <w:szCs w:val="20"/>
        </w:rPr>
        <w:t>Enseñarle a realizar una actividad que lo tenga ocupado y le dé ganas de vivir, como leer o volverse un crítico de cine</w:t>
      </w:r>
    </w:p>
    <w:p w:rsidR="00A84CC0" w:rsidRPr="00611EB6" w:rsidRDefault="00A84CC0" w:rsidP="00A84CC0">
      <w:pPr>
        <w:pStyle w:val="Sinespaciado"/>
        <w:numPr>
          <w:ilvl w:val="0"/>
          <w:numId w:val="10"/>
        </w:numPr>
        <w:jc w:val="both"/>
        <w:rPr>
          <w:rFonts w:ascii="Verdana" w:hAnsi="Verdana"/>
          <w:sz w:val="20"/>
          <w:szCs w:val="20"/>
        </w:rPr>
      </w:pPr>
      <w:r w:rsidRPr="00611EB6">
        <w:rPr>
          <w:rFonts w:ascii="Verdana" w:hAnsi="Verdana"/>
          <w:sz w:val="20"/>
          <w:szCs w:val="20"/>
        </w:rPr>
        <w:t>Decirle que se resigne</w:t>
      </w:r>
    </w:p>
    <w:p w:rsidR="00A84CC0" w:rsidRPr="00611EB6" w:rsidRDefault="00A84CC0" w:rsidP="00A84CC0">
      <w:pPr>
        <w:pStyle w:val="Sinespaciado"/>
        <w:numPr>
          <w:ilvl w:val="0"/>
          <w:numId w:val="10"/>
        </w:numPr>
        <w:jc w:val="both"/>
        <w:rPr>
          <w:rFonts w:ascii="Verdana" w:hAnsi="Verdana"/>
          <w:sz w:val="20"/>
          <w:szCs w:val="20"/>
        </w:rPr>
      </w:pPr>
      <w:r w:rsidRPr="00611EB6">
        <w:rPr>
          <w:rFonts w:ascii="Verdana" w:hAnsi="Verdana"/>
          <w:sz w:val="20"/>
          <w:szCs w:val="20"/>
        </w:rPr>
        <w:t>Internarlo en un lugar donde este acompañado</w:t>
      </w: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numPr>
          <w:ilvl w:val="0"/>
          <w:numId w:val="2"/>
        </w:numPr>
        <w:tabs>
          <w:tab w:val="left" w:pos="284"/>
        </w:tabs>
        <w:ind w:left="426" w:hanging="284"/>
        <w:jc w:val="both"/>
        <w:rPr>
          <w:rFonts w:ascii="Verdana" w:hAnsi="Verdana"/>
          <w:sz w:val="20"/>
          <w:szCs w:val="20"/>
        </w:rPr>
      </w:pPr>
      <w:r w:rsidRPr="00611EB6">
        <w:rPr>
          <w:rFonts w:ascii="Verdana" w:hAnsi="Verdana"/>
          <w:sz w:val="20"/>
          <w:szCs w:val="20"/>
        </w:rPr>
        <w:t xml:space="preserve">Si Juan decide no aceptar las alternativas de su familia y busca el morir para calmar su dolor, debe acudir a </w:t>
      </w:r>
    </w:p>
    <w:p w:rsidR="00A84CC0" w:rsidRPr="00611EB6" w:rsidRDefault="00A84CC0" w:rsidP="00A84CC0">
      <w:pPr>
        <w:pStyle w:val="Sinespaciado"/>
        <w:tabs>
          <w:tab w:val="left" w:pos="284"/>
        </w:tabs>
        <w:jc w:val="both"/>
        <w:rPr>
          <w:rFonts w:ascii="Verdana" w:hAnsi="Verdana"/>
          <w:sz w:val="20"/>
          <w:szCs w:val="20"/>
        </w:rPr>
      </w:pPr>
    </w:p>
    <w:p w:rsidR="00A84CC0" w:rsidRPr="00611EB6" w:rsidRDefault="00A84CC0" w:rsidP="00A84CC0">
      <w:pPr>
        <w:pStyle w:val="Sinespaciado"/>
        <w:numPr>
          <w:ilvl w:val="0"/>
          <w:numId w:val="11"/>
        </w:numPr>
        <w:tabs>
          <w:tab w:val="left" w:pos="284"/>
        </w:tabs>
        <w:jc w:val="both"/>
        <w:rPr>
          <w:rFonts w:ascii="Verdana" w:hAnsi="Verdana"/>
          <w:sz w:val="20"/>
          <w:szCs w:val="20"/>
        </w:rPr>
      </w:pPr>
      <w:r w:rsidRPr="00611EB6">
        <w:rPr>
          <w:rFonts w:ascii="Verdana" w:hAnsi="Verdana"/>
          <w:sz w:val="20"/>
          <w:szCs w:val="20"/>
        </w:rPr>
        <w:t>Un sacerdote</w:t>
      </w:r>
    </w:p>
    <w:p w:rsidR="00A84CC0" w:rsidRPr="00611EB6" w:rsidRDefault="00A84CC0" w:rsidP="00A84CC0">
      <w:pPr>
        <w:pStyle w:val="Sinespaciado"/>
        <w:numPr>
          <w:ilvl w:val="0"/>
          <w:numId w:val="11"/>
        </w:numPr>
        <w:tabs>
          <w:tab w:val="left" w:pos="284"/>
        </w:tabs>
        <w:jc w:val="both"/>
        <w:rPr>
          <w:rFonts w:ascii="Verdana" w:hAnsi="Verdana"/>
          <w:sz w:val="20"/>
          <w:szCs w:val="20"/>
        </w:rPr>
      </w:pPr>
      <w:r w:rsidRPr="00611EB6">
        <w:rPr>
          <w:rFonts w:ascii="Verdana" w:hAnsi="Verdana"/>
          <w:sz w:val="20"/>
          <w:szCs w:val="20"/>
        </w:rPr>
        <w:t>Una clínica para exponer su caso</w:t>
      </w:r>
    </w:p>
    <w:p w:rsidR="00A84CC0" w:rsidRPr="00611EB6" w:rsidRDefault="00A84CC0" w:rsidP="00A84CC0">
      <w:pPr>
        <w:pStyle w:val="Sinespaciado"/>
        <w:numPr>
          <w:ilvl w:val="0"/>
          <w:numId w:val="11"/>
        </w:numPr>
        <w:tabs>
          <w:tab w:val="left" w:pos="284"/>
        </w:tabs>
        <w:jc w:val="both"/>
        <w:rPr>
          <w:rFonts w:ascii="Verdana" w:hAnsi="Verdana"/>
          <w:sz w:val="20"/>
          <w:szCs w:val="20"/>
        </w:rPr>
      </w:pPr>
      <w:r w:rsidRPr="00611EB6">
        <w:rPr>
          <w:rFonts w:ascii="Verdana" w:hAnsi="Verdana"/>
          <w:sz w:val="20"/>
          <w:szCs w:val="20"/>
        </w:rPr>
        <w:t>El suicidio</w:t>
      </w:r>
    </w:p>
    <w:p w:rsidR="00A84CC0" w:rsidRPr="00611EB6" w:rsidRDefault="00A84CC0" w:rsidP="00A84CC0">
      <w:pPr>
        <w:pStyle w:val="Sinespaciado"/>
        <w:numPr>
          <w:ilvl w:val="0"/>
          <w:numId w:val="11"/>
        </w:numPr>
        <w:tabs>
          <w:tab w:val="left" w:pos="284"/>
        </w:tabs>
        <w:jc w:val="both"/>
        <w:rPr>
          <w:rFonts w:ascii="Verdana" w:hAnsi="Verdana"/>
          <w:sz w:val="20"/>
          <w:szCs w:val="20"/>
        </w:rPr>
      </w:pPr>
      <w:r w:rsidRPr="00611EB6">
        <w:rPr>
          <w:rFonts w:ascii="Verdana" w:hAnsi="Verdana"/>
          <w:sz w:val="20"/>
          <w:szCs w:val="20"/>
        </w:rPr>
        <w:t>Reclamar sus derechos y morir con dignidad</w:t>
      </w:r>
    </w:p>
    <w:p w:rsidR="00A84CC0" w:rsidRPr="00611EB6" w:rsidRDefault="00A84CC0" w:rsidP="00A84CC0">
      <w:pPr>
        <w:pStyle w:val="Sinespaciado"/>
        <w:tabs>
          <w:tab w:val="left" w:pos="284"/>
        </w:tabs>
        <w:jc w:val="both"/>
        <w:rPr>
          <w:rFonts w:ascii="Verdana" w:hAnsi="Verdana"/>
          <w:sz w:val="20"/>
          <w:szCs w:val="20"/>
        </w:rPr>
      </w:pP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jc w:val="both"/>
        <w:rPr>
          <w:rFonts w:ascii="Verdana" w:hAnsi="Verdana"/>
          <w:sz w:val="20"/>
          <w:szCs w:val="20"/>
        </w:rPr>
      </w:pPr>
    </w:p>
    <w:p w:rsidR="00A84CC0" w:rsidRPr="00611EB6" w:rsidRDefault="00A84CC0" w:rsidP="00A84CC0">
      <w:pPr>
        <w:pStyle w:val="Sinespaciado"/>
        <w:jc w:val="both"/>
        <w:rPr>
          <w:rFonts w:ascii="Verdana" w:hAnsi="Verdana"/>
          <w:sz w:val="20"/>
          <w:szCs w:val="20"/>
        </w:rPr>
      </w:pPr>
    </w:p>
    <w:p w:rsidR="00A84CC0" w:rsidRPr="00611EB6" w:rsidRDefault="00A84CC0" w:rsidP="00A84CC0">
      <w:pPr>
        <w:rPr>
          <w:rFonts w:ascii="Verdana" w:hAnsi="Verdana"/>
          <w:sz w:val="20"/>
          <w:szCs w:val="20"/>
        </w:rPr>
      </w:pPr>
    </w:p>
    <w:p w:rsidR="007E3D29" w:rsidRDefault="007E3D29">
      <w:bookmarkStart w:id="0" w:name="_GoBack"/>
      <w:bookmarkEnd w:id="0"/>
    </w:p>
    <w:sectPr w:rsidR="007E3D29" w:rsidSect="00A84CC0">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69F"/>
    <w:multiLevelType w:val="hybridMultilevel"/>
    <w:tmpl w:val="24B234A2"/>
    <w:lvl w:ilvl="0" w:tplc="FDC050D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18CD244F"/>
    <w:multiLevelType w:val="hybridMultilevel"/>
    <w:tmpl w:val="443CFC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EF4AC0"/>
    <w:multiLevelType w:val="hybridMultilevel"/>
    <w:tmpl w:val="B26EB46C"/>
    <w:lvl w:ilvl="0" w:tplc="0C0A0019">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
    <w:nsid w:val="28132D78"/>
    <w:multiLevelType w:val="hybridMultilevel"/>
    <w:tmpl w:val="389E5958"/>
    <w:lvl w:ilvl="0" w:tplc="F2E831EA">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nsid w:val="41546C7C"/>
    <w:multiLevelType w:val="hybridMultilevel"/>
    <w:tmpl w:val="5D26E8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740693"/>
    <w:multiLevelType w:val="hybridMultilevel"/>
    <w:tmpl w:val="E53A74E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9F97C88"/>
    <w:multiLevelType w:val="hybridMultilevel"/>
    <w:tmpl w:val="951AA9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9A4F90"/>
    <w:multiLevelType w:val="hybridMultilevel"/>
    <w:tmpl w:val="38A803BC"/>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nsid w:val="6415400B"/>
    <w:multiLevelType w:val="hybridMultilevel"/>
    <w:tmpl w:val="A1E42190"/>
    <w:lvl w:ilvl="0" w:tplc="37008AA6">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nsid w:val="6D4076B9"/>
    <w:multiLevelType w:val="hybridMultilevel"/>
    <w:tmpl w:val="0CA6A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BED092A"/>
    <w:multiLevelType w:val="hybridMultilevel"/>
    <w:tmpl w:val="8FC061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0"/>
  </w:num>
  <w:num w:numId="6">
    <w:abstractNumId w:val="2"/>
  </w:num>
  <w:num w:numId="7">
    <w:abstractNumId w:val="6"/>
  </w:num>
  <w:num w:numId="8">
    <w:abstractNumId w:val="7"/>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C0"/>
    <w:rsid w:val="000031BD"/>
    <w:rsid w:val="00006311"/>
    <w:rsid w:val="00014DE6"/>
    <w:rsid w:val="000171E7"/>
    <w:rsid w:val="00057D96"/>
    <w:rsid w:val="000634F8"/>
    <w:rsid w:val="0008709E"/>
    <w:rsid w:val="00093F8D"/>
    <w:rsid w:val="0009513D"/>
    <w:rsid w:val="000A487D"/>
    <w:rsid w:val="000B03F8"/>
    <w:rsid w:val="000B1827"/>
    <w:rsid w:val="000D70F1"/>
    <w:rsid w:val="000F4FE8"/>
    <w:rsid w:val="00103A59"/>
    <w:rsid w:val="00137BED"/>
    <w:rsid w:val="0015671E"/>
    <w:rsid w:val="00174EAB"/>
    <w:rsid w:val="001969C2"/>
    <w:rsid w:val="001C345E"/>
    <w:rsid w:val="001F2F72"/>
    <w:rsid w:val="00207F36"/>
    <w:rsid w:val="002306CF"/>
    <w:rsid w:val="002408E3"/>
    <w:rsid w:val="00255AE0"/>
    <w:rsid w:val="002571B6"/>
    <w:rsid w:val="002609FB"/>
    <w:rsid w:val="0026465D"/>
    <w:rsid w:val="00264794"/>
    <w:rsid w:val="002870E8"/>
    <w:rsid w:val="002A7244"/>
    <w:rsid w:val="002B0F52"/>
    <w:rsid w:val="002C7DF8"/>
    <w:rsid w:val="002D00B3"/>
    <w:rsid w:val="002D0367"/>
    <w:rsid w:val="002D62BA"/>
    <w:rsid w:val="00300DB8"/>
    <w:rsid w:val="003339AA"/>
    <w:rsid w:val="003442A7"/>
    <w:rsid w:val="00360512"/>
    <w:rsid w:val="003678FD"/>
    <w:rsid w:val="00376902"/>
    <w:rsid w:val="00385F47"/>
    <w:rsid w:val="00397C30"/>
    <w:rsid w:val="003B49D5"/>
    <w:rsid w:val="003C0194"/>
    <w:rsid w:val="003C5D27"/>
    <w:rsid w:val="003C6B7E"/>
    <w:rsid w:val="00400610"/>
    <w:rsid w:val="004075AD"/>
    <w:rsid w:val="004328A9"/>
    <w:rsid w:val="00472D9B"/>
    <w:rsid w:val="004A7C08"/>
    <w:rsid w:val="004B211A"/>
    <w:rsid w:val="004B50D5"/>
    <w:rsid w:val="004B6D4F"/>
    <w:rsid w:val="004C1D50"/>
    <w:rsid w:val="004E5A30"/>
    <w:rsid w:val="0050517A"/>
    <w:rsid w:val="00520059"/>
    <w:rsid w:val="00545A17"/>
    <w:rsid w:val="0055010A"/>
    <w:rsid w:val="00586EE5"/>
    <w:rsid w:val="005C1806"/>
    <w:rsid w:val="005C3D99"/>
    <w:rsid w:val="005E039A"/>
    <w:rsid w:val="00623087"/>
    <w:rsid w:val="00623887"/>
    <w:rsid w:val="00631D46"/>
    <w:rsid w:val="006324D3"/>
    <w:rsid w:val="00646B98"/>
    <w:rsid w:val="00647E03"/>
    <w:rsid w:val="006953AD"/>
    <w:rsid w:val="006977F5"/>
    <w:rsid w:val="006B2F6E"/>
    <w:rsid w:val="006D7FCC"/>
    <w:rsid w:val="006E5473"/>
    <w:rsid w:val="00703783"/>
    <w:rsid w:val="0072068B"/>
    <w:rsid w:val="00727AD5"/>
    <w:rsid w:val="0074432C"/>
    <w:rsid w:val="00750C08"/>
    <w:rsid w:val="0075529F"/>
    <w:rsid w:val="00792BD6"/>
    <w:rsid w:val="007A4D91"/>
    <w:rsid w:val="007B1E18"/>
    <w:rsid w:val="007D2247"/>
    <w:rsid w:val="007E2B1B"/>
    <w:rsid w:val="007E3D29"/>
    <w:rsid w:val="007E64A3"/>
    <w:rsid w:val="008073B4"/>
    <w:rsid w:val="00842033"/>
    <w:rsid w:val="00843D49"/>
    <w:rsid w:val="00860CA6"/>
    <w:rsid w:val="00882659"/>
    <w:rsid w:val="00895D13"/>
    <w:rsid w:val="008A36D0"/>
    <w:rsid w:val="008A4C4B"/>
    <w:rsid w:val="008D1304"/>
    <w:rsid w:val="00906AEF"/>
    <w:rsid w:val="0091274F"/>
    <w:rsid w:val="00952916"/>
    <w:rsid w:val="0096525E"/>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45EB"/>
    <w:rsid w:val="00A75D34"/>
    <w:rsid w:val="00A84CC0"/>
    <w:rsid w:val="00AA47E3"/>
    <w:rsid w:val="00AD7FCE"/>
    <w:rsid w:val="00AE41D2"/>
    <w:rsid w:val="00B01E22"/>
    <w:rsid w:val="00B06C3E"/>
    <w:rsid w:val="00B14714"/>
    <w:rsid w:val="00B355D6"/>
    <w:rsid w:val="00B35E17"/>
    <w:rsid w:val="00B47351"/>
    <w:rsid w:val="00B62EA1"/>
    <w:rsid w:val="00B71BF4"/>
    <w:rsid w:val="00B77C98"/>
    <w:rsid w:val="00B81F49"/>
    <w:rsid w:val="00B901C6"/>
    <w:rsid w:val="00BC26A6"/>
    <w:rsid w:val="00BC7719"/>
    <w:rsid w:val="00BD48C9"/>
    <w:rsid w:val="00BE3CDA"/>
    <w:rsid w:val="00BF28CE"/>
    <w:rsid w:val="00C277F9"/>
    <w:rsid w:val="00C469D6"/>
    <w:rsid w:val="00C5281D"/>
    <w:rsid w:val="00C55892"/>
    <w:rsid w:val="00C610D2"/>
    <w:rsid w:val="00C737B0"/>
    <w:rsid w:val="00C868CE"/>
    <w:rsid w:val="00C917C1"/>
    <w:rsid w:val="00C96032"/>
    <w:rsid w:val="00CD43D4"/>
    <w:rsid w:val="00CD710C"/>
    <w:rsid w:val="00CE32E6"/>
    <w:rsid w:val="00CE65D9"/>
    <w:rsid w:val="00D118C7"/>
    <w:rsid w:val="00D35167"/>
    <w:rsid w:val="00D62085"/>
    <w:rsid w:val="00D67F53"/>
    <w:rsid w:val="00D86205"/>
    <w:rsid w:val="00DA4D18"/>
    <w:rsid w:val="00DB7153"/>
    <w:rsid w:val="00DC5725"/>
    <w:rsid w:val="00DD0ADE"/>
    <w:rsid w:val="00DE40EC"/>
    <w:rsid w:val="00DF2EAB"/>
    <w:rsid w:val="00E12B09"/>
    <w:rsid w:val="00E12B3C"/>
    <w:rsid w:val="00E250DC"/>
    <w:rsid w:val="00E263FD"/>
    <w:rsid w:val="00E40EC3"/>
    <w:rsid w:val="00E70345"/>
    <w:rsid w:val="00ED25B6"/>
    <w:rsid w:val="00EF0DB9"/>
    <w:rsid w:val="00F12D2D"/>
    <w:rsid w:val="00F641FD"/>
    <w:rsid w:val="00F90FFC"/>
    <w:rsid w:val="00FB001B"/>
    <w:rsid w:val="00FD38FB"/>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4CC0"/>
    <w:pPr>
      <w:spacing w:after="0" w:line="240" w:lineRule="auto"/>
    </w:pPr>
    <w:rPr>
      <w:rFonts w:ascii="Calibri" w:eastAsia="Calibri" w:hAnsi="Calibri" w:cs="Times New Roman"/>
    </w:rPr>
  </w:style>
  <w:style w:type="character" w:styleId="Hipervnculo">
    <w:name w:val="Hyperlink"/>
    <w:basedOn w:val="Fuentedeprrafopredeter"/>
    <w:uiPriority w:val="99"/>
    <w:semiHidden/>
    <w:unhideWhenUsed/>
    <w:rsid w:val="00A84CC0"/>
    <w:rPr>
      <w:color w:val="0000FF"/>
      <w:u w:val="single"/>
    </w:rPr>
  </w:style>
  <w:style w:type="paragraph" w:styleId="NormalWeb">
    <w:name w:val="Normal (Web)"/>
    <w:basedOn w:val="Normal"/>
    <w:uiPriority w:val="99"/>
    <w:semiHidden/>
    <w:unhideWhenUsed/>
    <w:rsid w:val="00A84CC0"/>
    <w:pPr>
      <w:spacing w:before="100" w:beforeAutospacing="1" w:after="100" w:afterAutospacing="1"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4CC0"/>
    <w:pPr>
      <w:spacing w:after="0" w:line="240" w:lineRule="auto"/>
    </w:pPr>
    <w:rPr>
      <w:rFonts w:ascii="Calibri" w:eastAsia="Calibri" w:hAnsi="Calibri" w:cs="Times New Roman"/>
    </w:rPr>
  </w:style>
  <w:style w:type="character" w:styleId="Hipervnculo">
    <w:name w:val="Hyperlink"/>
    <w:basedOn w:val="Fuentedeprrafopredeter"/>
    <w:uiPriority w:val="99"/>
    <w:semiHidden/>
    <w:unhideWhenUsed/>
    <w:rsid w:val="00A84CC0"/>
    <w:rPr>
      <w:color w:val="0000FF"/>
      <w:u w:val="single"/>
    </w:rPr>
  </w:style>
  <w:style w:type="paragraph" w:styleId="NormalWeb">
    <w:name w:val="Normal (Web)"/>
    <w:basedOn w:val="Normal"/>
    <w:uiPriority w:val="99"/>
    <w:semiHidden/>
    <w:unhideWhenUsed/>
    <w:rsid w:val="00A84CC0"/>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wikipedia.org/w/index.php?title=Marina_Gasc%C3%B3n_Abell%C3%A1n&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Catedr%C3%A1tica_de_Universid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951</Words>
  <Characters>5235</Characters>
  <Application>Microsoft Office Word</Application>
  <DocSecurity>0</DocSecurity>
  <Lines>43</Lines>
  <Paragraphs>12</Paragraphs>
  <ScaleCrop>false</ScaleCrop>
  <Company>Luffi</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2013-10-20T13:27:00Z</dcterms:created>
  <dcterms:modified xsi:type="dcterms:W3CDTF">2013-10-20T14:38:00Z</dcterms:modified>
</cp:coreProperties>
</file>