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F0" w:rsidRDefault="0058773C" w:rsidP="0058773C">
      <w:pPr>
        <w:spacing w:after="0"/>
        <w:jc w:val="center"/>
        <w:rPr>
          <w:rFonts w:ascii="Verdana" w:hAnsi="Verdana"/>
          <w:b/>
          <w:sz w:val="18"/>
          <w:szCs w:val="18"/>
        </w:rPr>
      </w:pPr>
      <w:bookmarkStart w:id="0" w:name="_GoBack"/>
      <w:r>
        <w:rPr>
          <w:rFonts w:ascii="Verdana" w:hAnsi="Verdana"/>
          <w:b/>
          <w:sz w:val="18"/>
          <w:szCs w:val="18"/>
        </w:rPr>
        <w:t>INSTITUCION EDUCATIVA JUAN MARIA CESPEDES</w:t>
      </w:r>
    </w:p>
    <w:bookmarkEnd w:id="0"/>
    <w:p w:rsidR="0058773C" w:rsidRDefault="0058773C" w:rsidP="005A590A">
      <w:pPr>
        <w:spacing w:after="0"/>
        <w:rPr>
          <w:rFonts w:ascii="Verdana" w:hAnsi="Verdana"/>
          <w:b/>
          <w:sz w:val="18"/>
          <w:szCs w:val="18"/>
        </w:rPr>
      </w:pPr>
      <w:r>
        <w:rPr>
          <w:rFonts w:ascii="Verdana" w:hAnsi="Verdana"/>
          <w:b/>
          <w:sz w:val="18"/>
          <w:szCs w:val="18"/>
        </w:rPr>
        <w:t xml:space="preserve">RELIGION </w:t>
      </w:r>
    </w:p>
    <w:p w:rsidR="0058773C" w:rsidRPr="005A590A" w:rsidRDefault="0058773C" w:rsidP="005A590A">
      <w:pPr>
        <w:spacing w:after="0"/>
        <w:rPr>
          <w:rFonts w:ascii="Verdana" w:hAnsi="Verdana"/>
          <w:b/>
          <w:sz w:val="18"/>
          <w:szCs w:val="18"/>
        </w:rPr>
      </w:pPr>
    </w:p>
    <w:p w:rsidR="005A590A" w:rsidRPr="00C3030C" w:rsidRDefault="005A590A" w:rsidP="005A590A">
      <w:pPr>
        <w:spacing w:after="0" w:line="258" w:lineRule="atLeast"/>
        <w:jc w:val="both"/>
        <w:rPr>
          <w:rFonts w:ascii="Verdana" w:eastAsia="Times New Roman" w:hAnsi="Verdana" w:cs="Calibri"/>
          <w:b/>
          <w:color w:val="000000"/>
          <w:sz w:val="20"/>
          <w:szCs w:val="20"/>
          <w:lang w:eastAsia="es-MX"/>
        </w:rPr>
      </w:pPr>
      <w:r w:rsidRPr="00C3030C">
        <w:rPr>
          <w:rFonts w:ascii="Verdana" w:eastAsia="Times New Roman" w:hAnsi="Verdana" w:cs="Calibri"/>
          <w:b/>
          <w:color w:val="000000"/>
          <w:sz w:val="20"/>
          <w:szCs w:val="20"/>
          <w:lang w:eastAsia="es-MX"/>
        </w:rPr>
        <w:t>            </w:t>
      </w:r>
      <w:r w:rsidR="00161677" w:rsidRPr="00C3030C">
        <w:rPr>
          <w:rFonts w:ascii="Verdana" w:eastAsia="Times New Roman" w:hAnsi="Verdana" w:cs="Calibri"/>
          <w:b/>
          <w:color w:val="000000"/>
          <w:sz w:val="20"/>
          <w:szCs w:val="20"/>
          <w:lang w:eastAsia="es-MX"/>
        </w:rPr>
        <w:t>E</w:t>
      </w:r>
      <w:r w:rsidRPr="00C3030C">
        <w:rPr>
          <w:rFonts w:ascii="Verdana" w:eastAsia="Times New Roman" w:hAnsi="Verdana" w:cs="Calibri"/>
          <w:b/>
          <w:color w:val="000000"/>
          <w:sz w:val="20"/>
          <w:szCs w:val="20"/>
          <w:lang w:eastAsia="es-MX"/>
        </w:rPr>
        <w:t>xiste un respaldo para todo tipo de identidades o culturas, en el cual hay una libertad muy amplia y un conjunto de derechos que permiten a todo grupo de personas con culturas distintas poder vivir de una manera adecuada, también desde mi punto de vista es como una forma de permitir la expansión de ciertas culturas, ya que todos tenemos libertades y somos responsables de a que cultura o a que comunidad pertenecer, (ya que mas allá de nacer dentro de una sociedad, también podemos cambiar o adoptar otras posturas en cuanto a nuestra identidad), pero con mas protección y respeto hacia las mismas, siento que deben de tener más confianza de mostrarse en el mundo tal y como son, sin miedo a ser tachadas o discriminadas, y así por consecuencia, impregnarnos un poquito de lo que ellas son.</w:t>
      </w:r>
    </w:p>
    <w:p w:rsidR="005A590A" w:rsidRPr="00C3030C" w:rsidRDefault="005A590A" w:rsidP="005A590A">
      <w:p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Otro punto que entiendo es que la Diversidad por sí sola no va a permanecer por los siglos de los siglos, nosotros tenemos que hacer algo para que perdure, para trasmitirla o promoverla tomando en cuenta normas que protegen las culturas, servicios, relaciones, intercambios, fomentando el pluralismo cultural y la diversidad lingüística, entre otras acciones que en conjunto apoyan la variedad que existe dentro de nuestra especie (</w:t>
      </w:r>
      <w:r w:rsidRPr="00C3030C">
        <w:rPr>
          <w:rFonts w:ascii="Verdana" w:eastAsia="Times New Roman" w:hAnsi="Verdana" w:cs="Calibri"/>
          <w:b/>
          <w:i/>
          <w:color w:val="000000"/>
          <w:sz w:val="20"/>
          <w:szCs w:val="20"/>
          <w:u w:val="single"/>
          <w:lang w:eastAsia="es-MX"/>
        </w:rPr>
        <w:t>ensayo anónimo</w:t>
      </w:r>
      <w:r w:rsidRPr="00C3030C">
        <w:rPr>
          <w:rFonts w:ascii="Verdana" w:eastAsia="Times New Roman" w:hAnsi="Verdana" w:cs="Calibri"/>
          <w:b/>
          <w:color w:val="000000"/>
          <w:sz w:val="20"/>
          <w:szCs w:val="20"/>
          <w:lang w:eastAsia="es-MX"/>
        </w:rPr>
        <w:t>)</w:t>
      </w:r>
      <w:r w:rsidRPr="00C3030C">
        <w:rPr>
          <w:rFonts w:ascii="Verdana" w:eastAsia="Times New Roman" w:hAnsi="Verdana" w:cs="Calibri"/>
          <w:color w:val="000000"/>
          <w:sz w:val="20"/>
          <w:szCs w:val="20"/>
          <w:lang w:eastAsia="es-MX"/>
        </w:rPr>
        <w:t xml:space="preserve"> </w:t>
      </w:r>
    </w:p>
    <w:p w:rsidR="005A590A" w:rsidRPr="00C3030C" w:rsidRDefault="005A590A" w:rsidP="005A590A">
      <w:pPr>
        <w:tabs>
          <w:tab w:val="left" w:pos="284"/>
        </w:tabs>
        <w:spacing w:after="0" w:line="240" w:lineRule="auto"/>
        <w:jc w:val="both"/>
        <w:rPr>
          <w:rFonts w:ascii="Verdana" w:hAnsi="Verdana"/>
          <w:b/>
          <w:color w:val="000000"/>
          <w:sz w:val="20"/>
          <w:szCs w:val="20"/>
        </w:rPr>
      </w:pPr>
    </w:p>
    <w:p w:rsidR="005A590A" w:rsidRPr="00C3030C" w:rsidRDefault="005A590A" w:rsidP="005A590A">
      <w:pPr>
        <w:tabs>
          <w:tab w:val="left" w:pos="284"/>
        </w:tabs>
        <w:spacing w:after="0" w:line="240" w:lineRule="auto"/>
        <w:jc w:val="both"/>
        <w:rPr>
          <w:rFonts w:ascii="Verdana" w:hAnsi="Verdana"/>
          <w:b/>
          <w:color w:val="000000"/>
          <w:sz w:val="20"/>
          <w:szCs w:val="20"/>
        </w:rPr>
      </w:pPr>
    </w:p>
    <w:p w:rsidR="005A590A" w:rsidRPr="00C3030C" w:rsidRDefault="005A590A" w:rsidP="005A590A">
      <w:pPr>
        <w:numPr>
          <w:ilvl w:val="0"/>
          <w:numId w:val="25"/>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Podemos definir que la diversidad cultural se manifiesta por</w:t>
      </w:r>
    </w:p>
    <w:p w:rsidR="005A590A" w:rsidRPr="00C3030C" w:rsidRDefault="005A590A" w:rsidP="005A590A">
      <w:pPr>
        <w:pStyle w:val="Prrafodelista"/>
        <w:numPr>
          <w:ilvl w:val="0"/>
          <w:numId w:val="26"/>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diferencias culturales</w:t>
      </w:r>
    </w:p>
    <w:p w:rsidR="005A590A" w:rsidRPr="00C3030C" w:rsidRDefault="005A590A" w:rsidP="005A590A">
      <w:pPr>
        <w:numPr>
          <w:ilvl w:val="0"/>
          <w:numId w:val="26"/>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creencias sociales</w:t>
      </w:r>
    </w:p>
    <w:p w:rsidR="005A590A" w:rsidRPr="00C3030C" w:rsidRDefault="005A590A" w:rsidP="005A590A">
      <w:pPr>
        <w:numPr>
          <w:ilvl w:val="0"/>
          <w:numId w:val="26"/>
        </w:numPr>
        <w:tabs>
          <w:tab w:val="left" w:pos="284"/>
        </w:tabs>
        <w:spacing w:after="0" w:line="240" w:lineRule="auto"/>
        <w:jc w:val="both"/>
        <w:rPr>
          <w:rFonts w:ascii="Verdana" w:hAnsi="Verdana"/>
          <w:b/>
          <w:sz w:val="20"/>
          <w:szCs w:val="20"/>
        </w:rPr>
      </w:pPr>
      <w:r w:rsidRPr="00C3030C">
        <w:rPr>
          <w:rFonts w:ascii="Verdana" w:hAnsi="Verdana"/>
          <w:b/>
          <w:sz w:val="20"/>
          <w:szCs w:val="20"/>
        </w:rPr>
        <w:t>Las estructuras sociales, religiosas y culturales</w:t>
      </w:r>
    </w:p>
    <w:p w:rsidR="005A590A" w:rsidRPr="00C3030C" w:rsidRDefault="005A590A" w:rsidP="005A590A">
      <w:pPr>
        <w:numPr>
          <w:ilvl w:val="0"/>
          <w:numId w:val="26"/>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Las prácticas  religiosas</w:t>
      </w:r>
    </w:p>
    <w:p w:rsidR="005A590A" w:rsidRPr="00C3030C" w:rsidRDefault="005A590A" w:rsidP="005A590A">
      <w:pPr>
        <w:tabs>
          <w:tab w:val="left" w:pos="284"/>
        </w:tabs>
        <w:spacing w:after="0" w:line="240" w:lineRule="auto"/>
        <w:jc w:val="both"/>
        <w:rPr>
          <w:rFonts w:ascii="Verdana" w:hAnsi="Verdana"/>
          <w:b/>
          <w:color w:val="000000"/>
          <w:sz w:val="20"/>
          <w:szCs w:val="20"/>
        </w:rPr>
      </w:pPr>
    </w:p>
    <w:p w:rsidR="005A590A" w:rsidRPr="00C3030C" w:rsidRDefault="005A590A" w:rsidP="005A590A">
      <w:pPr>
        <w:tabs>
          <w:tab w:val="left" w:pos="284"/>
        </w:tabs>
        <w:spacing w:after="0" w:line="240" w:lineRule="auto"/>
        <w:ind w:left="720"/>
        <w:jc w:val="both"/>
        <w:rPr>
          <w:rFonts w:ascii="Verdana" w:hAnsi="Verdana"/>
          <w:b/>
          <w:color w:val="000000"/>
          <w:sz w:val="20"/>
          <w:szCs w:val="20"/>
        </w:rPr>
      </w:pPr>
    </w:p>
    <w:p w:rsidR="005A590A" w:rsidRPr="00C3030C" w:rsidRDefault="005A590A" w:rsidP="005A590A">
      <w:pPr>
        <w:numPr>
          <w:ilvl w:val="0"/>
          <w:numId w:val="25"/>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La diversidad cultural refleja la multiplicidad e interacción de las culturas que coexisten en el mundo, por ello aporta a la solución del conflicto y a la paz, ya que</w:t>
      </w:r>
    </w:p>
    <w:p w:rsidR="005A590A" w:rsidRPr="00C3030C" w:rsidRDefault="005A590A" w:rsidP="005A590A">
      <w:pPr>
        <w:tabs>
          <w:tab w:val="left" w:pos="284"/>
        </w:tabs>
        <w:spacing w:after="0" w:line="240" w:lineRule="auto"/>
        <w:ind w:left="720"/>
        <w:jc w:val="both"/>
        <w:rPr>
          <w:rFonts w:ascii="Verdana" w:hAnsi="Verdana"/>
          <w:b/>
          <w:color w:val="000000"/>
          <w:sz w:val="20"/>
          <w:szCs w:val="20"/>
        </w:rPr>
      </w:pPr>
    </w:p>
    <w:p w:rsidR="005A590A" w:rsidRPr="00C3030C" w:rsidRDefault="005A590A" w:rsidP="005A590A">
      <w:pPr>
        <w:pStyle w:val="Prrafodelista"/>
        <w:numPr>
          <w:ilvl w:val="0"/>
          <w:numId w:val="27"/>
        </w:numPr>
        <w:tabs>
          <w:tab w:val="left" w:pos="284"/>
        </w:tabs>
        <w:spacing w:after="0" w:line="240" w:lineRule="auto"/>
        <w:jc w:val="both"/>
        <w:rPr>
          <w:rFonts w:ascii="Verdana" w:hAnsi="Verdana"/>
          <w:b/>
          <w:sz w:val="20"/>
          <w:szCs w:val="20"/>
        </w:rPr>
      </w:pPr>
      <w:r w:rsidRPr="00C3030C">
        <w:rPr>
          <w:rFonts w:ascii="Verdana" w:hAnsi="Verdana"/>
          <w:b/>
          <w:sz w:val="20"/>
          <w:szCs w:val="20"/>
        </w:rPr>
        <w:t xml:space="preserve">En la convivencia, el respeto y la igualdad por el otro, permite a los seres humanos interactuar y construir una sociedad pacifica </w:t>
      </w:r>
    </w:p>
    <w:p w:rsidR="005A590A" w:rsidRPr="00C3030C" w:rsidRDefault="005A590A" w:rsidP="005A590A">
      <w:pPr>
        <w:numPr>
          <w:ilvl w:val="0"/>
          <w:numId w:val="27"/>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Se  manifiesta por la diversidad del lenguaje y de las creencias religiosas</w:t>
      </w:r>
    </w:p>
    <w:p w:rsidR="005A590A" w:rsidRPr="00C3030C" w:rsidRDefault="005A590A" w:rsidP="005A590A">
      <w:pPr>
        <w:numPr>
          <w:ilvl w:val="0"/>
          <w:numId w:val="27"/>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Se tiene en cuenta los derechos humanos</w:t>
      </w:r>
    </w:p>
    <w:p w:rsidR="005A590A" w:rsidRPr="00C3030C" w:rsidRDefault="005A590A" w:rsidP="005A590A">
      <w:pPr>
        <w:tabs>
          <w:tab w:val="left" w:pos="284"/>
        </w:tabs>
        <w:spacing w:after="0" w:line="240" w:lineRule="auto"/>
        <w:ind w:left="1440"/>
        <w:jc w:val="both"/>
        <w:rPr>
          <w:rFonts w:ascii="Verdana" w:hAnsi="Verdana"/>
          <w:b/>
          <w:color w:val="000000"/>
          <w:sz w:val="20"/>
          <w:szCs w:val="20"/>
        </w:rPr>
      </w:pPr>
    </w:p>
    <w:p w:rsidR="005A590A" w:rsidRPr="00C3030C" w:rsidRDefault="005A590A" w:rsidP="002D5213">
      <w:pPr>
        <w:pStyle w:val="NormalWeb"/>
        <w:spacing w:before="0" w:beforeAutospacing="0" w:after="0" w:afterAutospacing="0"/>
        <w:jc w:val="both"/>
        <w:rPr>
          <w:rFonts w:ascii="Verdana" w:hAnsi="Verdana"/>
          <w:b/>
          <w:color w:val="000000"/>
          <w:sz w:val="20"/>
          <w:szCs w:val="20"/>
        </w:rPr>
      </w:pPr>
      <w:r w:rsidRPr="00C3030C">
        <w:rPr>
          <w:rFonts w:ascii="Verdana" w:hAnsi="Verdana" w:cs="Arial"/>
          <w:b/>
          <w:bCs/>
          <w:color w:val="000000"/>
          <w:sz w:val="20"/>
          <w:szCs w:val="20"/>
        </w:rPr>
        <w:t>La esencia del pensamiento conservador presenta varios elementos que definen este pensamiento, retomemos dos de ellos:</w:t>
      </w:r>
      <w:r w:rsidRPr="00C3030C">
        <w:rPr>
          <w:rStyle w:val="apple-converted-space"/>
          <w:rFonts w:ascii="Verdana" w:hAnsi="Verdana" w:cs="Arial"/>
          <w:b/>
          <w:bCs/>
          <w:color w:val="000000"/>
          <w:sz w:val="20"/>
          <w:szCs w:val="20"/>
        </w:rPr>
        <w:t> </w:t>
      </w:r>
      <w:r w:rsidRPr="00C3030C">
        <w:rPr>
          <w:rFonts w:ascii="Verdana" w:hAnsi="Verdana" w:cs="Arial"/>
          <w:b/>
          <w:color w:val="000000"/>
          <w:sz w:val="20"/>
          <w:szCs w:val="20"/>
        </w:rPr>
        <w:t> </w:t>
      </w:r>
    </w:p>
    <w:p w:rsidR="005A590A" w:rsidRPr="00C3030C" w:rsidRDefault="005A590A" w:rsidP="002D5213">
      <w:pPr>
        <w:pStyle w:val="NormalWeb"/>
        <w:numPr>
          <w:ilvl w:val="0"/>
          <w:numId w:val="29"/>
        </w:numPr>
        <w:spacing w:before="0" w:beforeAutospacing="0" w:after="0" w:afterAutospacing="0"/>
        <w:jc w:val="both"/>
        <w:rPr>
          <w:rFonts w:ascii="Verdana" w:hAnsi="Verdana"/>
          <w:b/>
          <w:color w:val="000000"/>
          <w:sz w:val="20"/>
          <w:szCs w:val="20"/>
        </w:rPr>
      </w:pPr>
      <w:r w:rsidRPr="00C3030C">
        <w:rPr>
          <w:rFonts w:ascii="Verdana" w:hAnsi="Verdana" w:cs="Arial"/>
          <w:b/>
          <w:color w:val="000000"/>
          <w:sz w:val="20"/>
          <w:szCs w:val="20"/>
        </w:rPr>
        <w:t>La creencia en un orden superior y trascendente. Debemos  considerar la aceptación de un</w:t>
      </w:r>
      <w:r w:rsidRPr="00C3030C">
        <w:rPr>
          <w:rStyle w:val="apple-converted-space"/>
          <w:rFonts w:ascii="Verdana" w:hAnsi="Verdana" w:cs="Arial"/>
          <w:b/>
          <w:color w:val="000000"/>
          <w:sz w:val="20"/>
          <w:szCs w:val="20"/>
        </w:rPr>
        <w:t> </w:t>
      </w:r>
      <w:r w:rsidRPr="00C3030C">
        <w:rPr>
          <w:rFonts w:ascii="Verdana" w:hAnsi="Verdana" w:cs="Arial"/>
          <w:b/>
          <w:bCs/>
          <w:color w:val="000000"/>
          <w:sz w:val="20"/>
          <w:szCs w:val="20"/>
        </w:rPr>
        <w:t>Dios único y eterno</w:t>
      </w:r>
      <w:r w:rsidRPr="00C3030C">
        <w:rPr>
          <w:rFonts w:ascii="Verdana" w:hAnsi="Verdana" w:cs="Arial"/>
          <w:b/>
          <w:color w:val="000000"/>
          <w:sz w:val="20"/>
          <w:szCs w:val="20"/>
        </w:rPr>
        <w:t>. Y un cuerpo de leyes naturales, que de alguna manera han generado códigos morales, políticos y sociales.</w:t>
      </w:r>
      <w:r w:rsidRPr="00C3030C">
        <w:rPr>
          <w:rStyle w:val="apple-converted-space"/>
          <w:rFonts w:ascii="Verdana" w:hAnsi="Verdana" w:cs="Arial"/>
          <w:b/>
          <w:color w:val="000000"/>
          <w:sz w:val="20"/>
          <w:szCs w:val="20"/>
        </w:rPr>
        <w:t> </w:t>
      </w:r>
      <w:r w:rsidRPr="00C3030C">
        <w:rPr>
          <w:rFonts w:ascii="Verdana" w:hAnsi="Verdana" w:cs="Arial"/>
          <w:b/>
          <w:color w:val="000000"/>
          <w:sz w:val="20"/>
          <w:szCs w:val="20"/>
        </w:rPr>
        <w:t> </w:t>
      </w:r>
    </w:p>
    <w:p w:rsidR="005A590A" w:rsidRPr="00C3030C" w:rsidRDefault="005A590A" w:rsidP="002D5213">
      <w:pPr>
        <w:pStyle w:val="NormalWeb"/>
        <w:numPr>
          <w:ilvl w:val="0"/>
          <w:numId w:val="29"/>
        </w:numPr>
        <w:spacing w:before="0" w:beforeAutospacing="0" w:after="0" w:afterAutospacing="0"/>
        <w:jc w:val="both"/>
        <w:rPr>
          <w:rFonts w:ascii="Verdana" w:hAnsi="Verdana" w:cs="Arial"/>
          <w:b/>
          <w:color w:val="000000"/>
          <w:sz w:val="20"/>
          <w:szCs w:val="20"/>
        </w:rPr>
      </w:pPr>
      <w:r w:rsidRPr="00C3030C">
        <w:rPr>
          <w:rFonts w:ascii="Verdana" w:hAnsi="Verdana" w:cs="Arial"/>
          <w:b/>
          <w:color w:val="000000"/>
          <w:sz w:val="20"/>
          <w:szCs w:val="20"/>
        </w:rPr>
        <w:t>Convicción de que la sociedad</w:t>
      </w:r>
      <w:r w:rsidRPr="00C3030C">
        <w:rPr>
          <w:rStyle w:val="apple-converted-space"/>
          <w:rFonts w:ascii="Verdana" w:hAnsi="Verdana" w:cs="Arial"/>
          <w:b/>
          <w:color w:val="000000"/>
          <w:sz w:val="20"/>
          <w:szCs w:val="20"/>
        </w:rPr>
        <w:t> </w:t>
      </w:r>
      <w:r w:rsidRPr="00C3030C">
        <w:rPr>
          <w:rFonts w:ascii="Verdana" w:hAnsi="Verdana" w:cs="Arial"/>
          <w:b/>
          <w:bCs/>
          <w:color w:val="000000"/>
          <w:sz w:val="20"/>
          <w:szCs w:val="20"/>
        </w:rPr>
        <w:t>requiere orden</w:t>
      </w:r>
      <w:r w:rsidRPr="00C3030C">
        <w:rPr>
          <w:rFonts w:ascii="Verdana" w:hAnsi="Verdana" w:cs="Arial"/>
          <w:b/>
          <w:color w:val="000000"/>
          <w:sz w:val="20"/>
          <w:szCs w:val="20"/>
        </w:rPr>
        <w:t>, y un sistema diferenciado de</w:t>
      </w:r>
      <w:r w:rsidRPr="00C3030C">
        <w:rPr>
          <w:rStyle w:val="apple-converted-space"/>
          <w:rFonts w:ascii="Verdana" w:hAnsi="Verdana" w:cs="Arial"/>
          <w:b/>
          <w:color w:val="000000"/>
          <w:sz w:val="20"/>
          <w:szCs w:val="20"/>
        </w:rPr>
        <w:t> </w:t>
      </w:r>
      <w:r w:rsidRPr="00C3030C">
        <w:rPr>
          <w:rFonts w:ascii="Verdana" w:hAnsi="Verdana" w:cs="Arial"/>
          <w:b/>
          <w:bCs/>
          <w:color w:val="000000"/>
          <w:sz w:val="20"/>
          <w:szCs w:val="20"/>
        </w:rPr>
        <w:t>clases sociales</w:t>
      </w:r>
      <w:r w:rsidRPr="00C3030C">
        <w:rPr>
          <w:rFonts w:ascii="Verdana" w:hAnsi="Verdana" w:cs="Arial"/>
          <w:b/>
          <w:color w:val="000000"/>
          <w:sz w:val="20"/>
          <w:szCs w:val="20"/>
        </w:rPr>
        <w:t>. Y que la justificación de esas clases se apoya en un</w:t>
      </w:r>
      <w:r w:rsidRPr="00C3030C">
        <w:rPr>
          <w:rStyle w:val="apple-converted-space"/>
          <w:rFonts w:ascii="Verdana" w:hAnsi="Verdana" w:cs="Arial"/>
          <w:b/>
          <w:color w:val="000000"/>
          <w:sz w:val="20"/>
          <w:szCs w:val="20"/>
        </w:rPr>
        <w:t> </w:t>
      </w:r>
      <w:r w:rsidRPr="00C3030C">
        <w:rPr>
          <w:rFonts w:ascii="Verdana" w:hAnsi="Verdana" w:cs="Arial"/>
          <w:b/>
          <w:bCs/>
          <w:color w:val="000000"/>
          <w:sz w:val="20"/>
          <w:szCs w:val="20"/>
        </w:rPr>
        <w:t>Dios que las avala.</w:t>
      </w:r>
      <w:r w:rsidRPr="00C3030C">
        <w:rPr>
          <w:rStyle w:val="apple-converted-space"/>
          <w:rFonts w:ascii="Verdana" w:hAnsi="Verdana" w:cs="Arial"/>
          <w:b/>
          <w:bCs/>
          <w:color w:val="000000"/>
          <w:sz w:val="20"/>
          <w:szCs w:val="20"/>
        </w:rPr>
        <w:t> </w:t>
      </w:r>
      <w:r w:rsidRPr="00C3030C">
        <w:rPr>
          <w:rFonts w:ascii="Verdana" w:hAnsi="Verdana" w:cs="Arial"/>
          <w:b/>
          <w:color w:val="000000"/>
          <w:sz w:val="20"/>
          <w:szCs w:val="20"/>
        </w:rPr>
        <w:t> </w:t>
      </w:r>
    </w:p>
    <w:p w:rsidR="005A590A" w:rsidRPr="00C3030C" w:rsidRDefault="005A590A" w:rsidP="005A590A">
      <w:pPr>
        <w:pStyle w:val="NormalWeb"/>
        <w:spacing w:before="0" w:beforeAutospacing="0" w:after="0" w:afterAutospacing="0"/>
        <w:rPr>
          <w:rFonts w:ascii="Verdana" w:hAnsi="Verdana"/>
          <w:b/>
          <w:color w:val="000000"/>
          <w:sz w:val="20"/>
          <w:szCs w:val="20"/>
        </w:rPr>
      </w:pPr>
    </w:p>
    <w:p w:rsidR="005A590A" w:rsidRPr="00C3030C" w:rsidRDefault="005A590A" w:rsidP="005A590A">
      <w:pPr>
        <w:numPr>
          <w:ilvl w:val="0"/>
          <w:numId w:val="25"/>
        </w:numPr>
        <w:tabs>
          <w:tab w:val="left" w:pos="284"/>
        </w:tabs>
        <w:spacing w:after="0" w:line="240" w:lineRule="auto"/>
        <w:jc w:val="both"/>
        <w:rPr>
          <w:rFonts w:ascii="Verdana" w:hAnsi="Verdana"/>
          <w:b/>
          <w:color w:val="000000"/>
          <w:sz w:val="20"/>
          <w:szCs w:val="20"/>
        </w:rPr>
      </w:pPr>
      <w:r w:rsidRPr="00C3030C">
        <w:rPr>
          <w:rFonts w:ascii="Verdana" w:eastAsia="Times New Roman" w:hAnsi="Verdana" w:cs="Calibri"/>
          <w:b/>
          <w:color w:val="000000"/>
          <w:sz w:val="20"/>
          <w:szCs w:val="20"/>
          <w:lang w:eastAsia="es-MX"/>
        </w:rPr>
        <w:t>“</w:t>
      </w:r>
      <w:r w:rsidRPr="00C3030C">
        <w:rPr>
          <w:rFonts w:ascii="Verdana" w:eastAsia="Times New Roman" w:hAnsi="Verdana" w:cs="Arial"/>
          <w:b/>
          <w:bCs/>
          <w:i/>
          <w:iCs/>
          <w:color w:val="000000"/>
          <w:sz w:val="20"/>
          <w:szCs w:val="20"/>
          <w:lang w:eastAsia="es-ES"/>
        </w:rPr>
        <w:t>La misión de la Iglesia no es hacer hombres libres. Sino hombres buenos</w:t>
      </w:r>
      <w:r w:rsidRPr="00C3030C">
        <w:rPr>
          <w:rFonts w:ascii="Verdana" w:eastAsia="Times New Roman" w:hAnsi="Verdana" w:cs="Arial"/>
          <w:b/>
          <w:color w:val="000000"/>
          <w:sz w:val="20"/>
          <w:szCs w:val="20"/>
          <w:lang w:eastAsia="es-ES"/>
        </w:rPr>
        <w:t xml:space="preserve">." </w:t>
      </w:r>
      <w:r w:rsidRPr="00C3030C">
        <w:rPr>
          <w:rFonts w:ascii="Verdana" w:eastAsia="Times New Roman" w:hAnsi="Verdana" w:cs="Calibri"/>
          <w:b/>
          <w:color w:val="000000"/>
          <w:sz w:val="20"/>
          <w:szCs w:val="20"/>
          <w:lang w:val="es-ES" w:eastAsia="es-MX"/>
        </w:rPr>
        <w:t xml:space="preserve">Según el anterior texto la </w:t>
      </w:r>
      <w:r w:rsidRPr="00C3030C">
        <w:rPr>
          <w:rFonts w:ascii="Verdana" w:eastAsia="Times New Roman" w:hAnsi="Verdana" w:cs="Calibri"/>
          <w:b/>
          <w:color w:val="000000"/>
          <w:sz w:val="20"/>
          <w:szCs w:val="20"/>
          <w:lang w:eastAsia="es-MX"/>
        </w:rPr>
        <w:t xml:space="preserve"> frase quiere expresar </w:t>
      </w:r>
    </w:p>
    <w:p w:rsidR="005A590A" w:rsidRPr="00C3030C" w:rsidRDefault="005A590A" w:rsidP="002D5213">
      <w:pPr>
        <w:pStyle w:val="Prrafodelista"/>
        <w:numPr>
          <w:ilvl w:val="0"/>
          <w:numId w:val="28"/>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Una presente  lucha entre la iglesia y los laicos liberales</w:t>
      </w:r>
    </w:p>
    <w:p w:rsidR="005A590A" w:rsidRPr="00C3030C" w:rsidRDefault="005A590A" w:rsidP="005A590A">
      <w:pPr>
        <w:numPr>
          <w:ilvl w:val="0"/>
          <w:numId w:val="28"/>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Fortalecer la idea de que el poder lo tienen ciertas personas y no el pueblo</w:t>
      </w:r>
    </w:p>
    <w:p w:rsidR="002D5213" w:rsidRPr="00C3030C" w:rsidRDefault="005A590A" w:rsidP="002D5213">
      <w:pPr>
        <w:numPr>
          <w:ilvl w:val="0"/>
          <w:numId w:val="28"/>
        </w:numPr>
        <w:tabs>
          <w:tab w:val="left" w:pos="284"/>
        </w:tabs>
        <w:spacing w:after="0" w:line="240" w:lineRule="auto"/>
        <w:jc w:val="both"/>
        <w:rPr>
          <w:rFonts w:ascii="Verdana" w:hAnsi="Verdana"/>
          <w:b/>
          <w:color w:val="000000"/>
          <w:sz w:val="20"/>
          <w:szCs w:val="20"/>
        </w:rPr>
      </w:pPr>
      <w:r w:rsidRPr="00C3030C">
        <w:rPr>
          <w:rFonts w:ascii="Verdana" w:hAnsi="Verdana"/>
          <w:b/>
          <w:color w:val="000000"/>
          <w:sz w:val="20"/>
          <w:szCs w:val="20"/>
        </w:rPr>
        <w:t xml:space="preserve">El ser humano es esclavo de las políticas </w:t>
      </w:r>
    </w:p>
    <w:p w:rsidR="00FE2EB4" w:rsidRPr="00C3030C" w:rsidRDefault="005A590A" w:rsidP="002D5213">
      <w:pPr>
        <w:numPr>
          <w:ilvl w:val="0"/>
          <w:numId w:val="28"/>
        </w:numPr>
        <w:tabs>
          <w:tab w:val="left" w:pos="284"/>
        </w:tabs>
        <w:spacing w:after="0" w:line="240" w:lineRule="auto"/>
        <w:jc w:val="both"/>
        <w:rPr>
          <w:rFonts w:ascii="Verdana" w:hAnsi="Verdana"/>
          <w:b/>
          <w:sz w:val="20"/>
          <w:szCs w:val="20"/>
        </w:rPr>
      </w:pPr>
      <w:r w:rsidRPr="00C3030C">
        <w:rPr>
          <w:rFonts w:ascii="Verdana" w:hAnsi="Verdana"/>
          <w:b/>
          <w:sz w:val="20"/>
          <w:szCs w:val="20"/>
        </w:rPr>
        <w:t>Las ideas conservadoras deben prevalecer para obtener el orden social</w:t>
      </w:r>
    </w:p>
    <w:p w:rsidR="00E557A4" w:rsidRPr="00C3030C" w:rsidRDefault="00E557A4" w:rsidP="00E557A4">
      <w:pPr>
        <w:pStyle w:val="Prrafodelista"/>
        <w:spacing w:line="240" w:lineRule="auto"/>
        <w:jc w:val="both"/>
        <w:rPr>
          <w:rFonts w:ascii="Verdana" w:hAnsi="Verdana"/>
          <w:sz w:val="20"/>
          <w:szCs w:val="20"/>
        </w:rPr>
      </w:pPr>
    </w:p>
    <w:p w:rsidR="00E557A4" w:rsidRPr="00C3030C" w:rsidRDefault="00E557A4" w:rsidP="00E557A4">
      <w:pPr>
        <w:pStyle w:val="Prrafodelista"/>
        <w:spacing w:line="240" w:lineRule="auto"/>
        <w:jc w:val="both"/>
        <w:rPr>
          <w:rFonts w:ascii="Verdana" w:hAnsi="Verdana"/>
          <w:b/>
          <w:sz w:val="20"/>
          <w:szCs w:val="20"/>
        </w:rPr>
      </w:pPr>
      <w:r w:rsidRPr="00C3030C">
        <w:rPr>
          <w:rFonts w:ascii="Verdana" w:hAnsi="Verdana"/>
          <w:b/>
          <w:sz w:val="20"/>
          <w:szCs w:val="20"/>
        </w:rPr>
        <w:t>EL PLANETA DE LO MISMO.</w:t>
      </w:r>
    </w:p>
    <w:p w:rsidR="00E557A4" w:rsidRPr="00C3030C" w:rsidRDefault="00E557A4" w:rsidP="00E557A4">
      <w:pPr>
        <w:spacing w:line="240" w:lineRule="auto"/>
        <w:jc w:val="both"/>
        <w:rPr>
          <w:rFonts w:ascii="Verdana" w:hAnsi="Verdana"/>
          <w:b/>
          <w:sz w:val="20"/>
          <w:szCs w:val="20"/>
        </w:rPr>
      </w:pPr>
      <w:r w:rsidRPr="00C3030C">
        <w:rPr>
          <w:rFonts w:ascii="Verdana" w:hAnsi="Verdana"/>
          <w:b/>
          <w:sz w:val="20"/>
          <w:szCs w:val="20"/>
        </w:rPr>
        <w:t>Hace mucho tiempo un niño llamado Juan tuvo la oportunidad de viajar a otro planeta. Siempre fue su sueño. Quería escapar de la rutina, pues, según él, en su planeta todos pensaban diferente a él, nadie hacía lo que él quisiera, su planeta era rico en diversidad de pensamientos, eso lo molestaba; por lo que le tocaba conformarse con mantener como su secretario a Tom, su amigo de infancia; un chico tímido que hacía cuanta cosa le pedía Juan; entonces Juan se cansó de la rutina, de la rutina de mantener a Tom haciendo siempre lo que él quería. Al llegar al planeta desconocido, el muchacho se percató de que todos saludaron de la misma manera, con las mismas palabras, los mismos gestos y movimientos. Juan se sentía extraño en aquel planeta donde todos pensaban lo mismo, les gustaba lo mismo, jugaban lo mismo, soñaban lo mismo; Juan, un poco extrañado, preguntó a una persona que pasaba por ahí: ¿Qué piensas de la necesidad de los animales?, preguntó para escuchar una respuesta agradable. A lo que la persona contesta, pues no es necesario que yo te conteste, con que le hagas la misma pregunta a otra persona de mi planeta, sabrás de inmediato mi respuesta…..Juan se sintió decepcionado, no conoció varias posibilidades de respuesta a su pregunta, sintió que no podía vivir allí, sintió lo que verdaderamente era la FAMOSA RUTINA.</w:t>
      </w:r>
    </w:p>
    <w:p w:rsidR="00E557A4" w:rsidRPr="00C3030C" w:rsidRDefault="00E557A4" w:rsidP="00E557A4">
      <w:pPr>
        <w:pStyle w:val="Prrafodelista"/>
        <w:numPr>
          <w:ilvl w:val="0"/>
          <w:numId w:val="25"/>
        </w:numPr>
        <w:spacing w:line="240" w:lineRule="auto"/>
        <w:jc w:val="both"/>
        <w:rPr>
          <w:rFonts w:ascii="Verdana" w:hAnsi="Verdana"/>
          <w:b/>
          <w:sz w:val="20"/>
          <w:szCs w:val="20"/>
        </w:rPr>
      </w:pPr>
      <w:r w:rsidRPr="00C3030C">
        <w:rPr>
          <w:rFonts w:ascii="Verdana" w:hAnsi="Verdana"/>
          <w:b/>
          <w:sz w:val="20"/>
          <w:szCs w:val="20"/>
        </w:rPr>
        <w:t>El cuento da a entender que</w:t>
      </w:r>
    </w:p>
    <w:p w:rsidR="00E557A4" w:rsidRPr="00C3030C" w:rsidRDefault="00E557A4" w:rsidP="00E557A4">
      <w:pPr>
        <w:pStyle w:val="Prrafodelista"/>
        <w:numPr>
          <w:ilvl w:val="0"/>
          <w:numId w:val="30"/>
        </w:numPr>
        <w:spacing w:line="240" w:lineRule="auto"/>
        <w:jc w:val="both"/>
        <w:rPr>
          <w:rFonts w:ascii="Verdana" w:hAnsi="Verdana"/>
          <w:b/>
          <w:sz w:val="20"/>
          <w:szCs w:val="20"/>
        </w:rPr>
      </w:pPr>
      <w:r w:rsidRPr="00C3030C">
        <w:rPr>
          <w:rFonts w:ascii="Verdana" w:hAnsi="Verdana"/>
          <w:b/>
          <w:sz w:val="20"/>
          <w:szCs w:val="20"/>
        </w:rPr>
        <w:t>todos debemos pensar lo mismo.</w:t>
      </w:r>
    </w:p>
    <w:p w:rsidR="00E557A4" w:rsidRPr="00C3030C" w:rsidRDefault="00E557A4" w:rsidP="00E557A4">
      <w:pPr>
        <w:pStyle w:val="Prrafodelista"/>
        <w:numPr>
          <w:ilvl w:val="0"/>
          <w:numId w:val="30"/>
        </w:numPr>
        <w:spacing w:line="240" w:lineRule="auto"/>
        <w:jc w:val="both"/>
        <w:rPr>
          <w:rFonts w:ascii="Verdana" w:hAnsi="Verdana"/>
          <w:b/>
          <w:sz w:val="20"/>
          <w:szCs w:val="20"/>
        </w:rPr>
      </w:pPr>
      <w:r w:rsidRPr="00C3030C">
        <w:rPr>
          <w:rFonts w:ascii="Verdana" w:hAnsi="Verdana"/>
          <w:b/>
          <w:sz w:val="20"/>
          <w:szCs w:val="20"/>
        </w:rPr>
        <w:t>no podemos discriminar a quienes piensan igual.</w:t>
      </w:r>
    </w:p>
    <w:p w:rsidR="00E557A4" w:rsidRPr="00C3030C" w:rsidRDefault="00E557A4" w:rsidP="00E557A4">
      <w:pPr>
        <w:pStyle w:val="Prrafodelista"/>
        <w:numPr>
          <w:ilvl w:val="0"/>
          <w:numId w:val="30"/>
        </w:numPr>
        <w:spacing w:line="240" w:lineRule="auto"/>
        <w:jc w:val="both"/>
        <w:rPr>
          <w:rFonts w:ascii="Verdana" w:hAnsi="Verdana"/>
          <w:b/>
          <w:sz w:val="20"/>
          <w:szCs w:val="20"/>
        </w:rPr>
      </w:pPr>
      <w:r w:rsidRPr="00C3030C">
        <w:rPr>
          <w:rFonts w:ascii="Verdana" w:hAnsi="Verdana"/>
          <w:b/>
          <w:sz w:val="20"/>
          <w:szCs w:val="20"/>
        </w:rPr>
        <w:t>nuestro planeta se enriquece con las diferentes formas de pensar.</w:t>
      </w:r>
    </w:p>
    <w:p w:rsidR="00E557A4" w:rsidRPr="00C3030C" w:rsidRDefault="00E557A4" w:rsidP="00E557A4">
      <w:pPr>
        <w:pStyle w:val="Prrafodelista"/>
        <w:numPr>
          <w:ilvl w:val="0"/>
          <w:numId w:val="30"/>
        </w:numPr>
        <w:spacing w:line="240" w:lineRule="auto"/>
        <w:jc w:val="both"/>
        <w:rPr>
          <w:rFonts w:ascii="Verdana" w:hAnsi="Verdana"/>
          <w:b/>
          <w:sz w:val="20"/>
          <w:szCs w:val="20"/>
        </w:rPr>
      </w:pPr>
      <w:r w:rsidRPr="00C3030C">
        <w:rPr>
          <w:rFonts w:ascii="Verdana" w:hAnsi="Verdana"/>
          <w:b/>
          <w:sz w:val="20"/>
          <w:szCs w:val="20"/>
        </w:rPr>
        <w:t>debemos aceptar que hay personas que se dejan manipular de otros individuos.</w:t>
      </w:r>
    </w:p>
    <w:p w:rsidR="00E557A4" w:rsidRPr="00C3030C" w:rsidRDefault="00E557A4" w:rsidP="00E557A4">
      <w:pPr>
        <w:pStyle w:val="Prrafodelista"/>
        <w:spacing w:line="240" w:lineRule="auto"/>
        <w:jc w:val="both"/>
        <w:rPr>
          <w:rFonts w:ascii="Verdana" w:hAnsi="Verdana"/>
          <w:b/>
          <w:sz w:val="20"/>
          <w:szCs w:val="20"/>
        </w:rPr>
      </w:pPr>
    </w:p>
    <w:p w:rsidR="00E557A4" w:rsidRPr="00C3030C" w:rsidRDefault="00E557A4" w:rsidP="00E557A4">
      <w:pPr>
        <w:pStyle w:val="Prrafodelista"/>
        <w:numPr>
          <w:ilvl w:val="0"/>
          <w:numId w:val="25"/>
        </w:numPr>
        <w:spacing w:line="240" w:lineRule="auto"/>
        <w:jc w:val="both"/>
        <w:rPr>
          <w:rFonts w:ascii="Verdana" w:hAnsi="Verdana"/>
          <w:b/>
          <w:sz w:val="20"/>
          <w:szCs w:val="20"/>
        </w:rPr>
      </w:pPr>
      <w:r w:rsidRPr="00C3030C">
        <w:rPr>
          <w:rFonts w:ascii="Verdana" w:hAnsi="Verdana"/>
          <w:b/>
          <w:sz w:val="20"/>
          <w:szCs w:val="20"/>
        </w:rPr>
        <w:t>Un título diferente al que ya tiene el cuento, puede ser</w:t>
      </w:r>
    </w:p>
    <w:p w:rsidR="00E557A4" w:rsidRPr="00C3030C" w:rsidRDefault="00E557A4" w:rsidP="00E557A4">
      <w:pPr>
        <w:pStyle w:val="Prrafodelista"/>
        <w:numPr>
          <w:ilvl w:val="0"/>
          <w:numId w:val="31"/>
        </w:numPr>
        <w:spacing w:line="240" w:lineRule="auto"/>
        <w:jc w:val="both"/>
        <w:rPr>
          <w:rFonts w:ascii="Verdana" w:hAnsi="Verdana"/>
          <w:b/>
          <w:sz w:val="20"/>
          <w:szCs w:val="20"/>
        </w:rPr>
      </w:pPr>
      <w:r w:rsidRPr="00C3030C">
        <w:rPr>
          <w:rFonts w:ascii="Verdana" w:hAnsi="Verdana"/>
          <w:b/>
          <w:sz w:val="20"/>
          <w:szCs w:val="20"/>
        </w:rPr>
        <w:t>el extranjero que fue al planeta de lo mismo.</w:t>
      </w:r>
    </w:p>
    <w:p w:rsidR="00E557A4" w:rsidRPr="00C3030C" w:rsidRDefault="00E557A4" w:rsidP="00E557A4">
      <w:pPr>
        <w:pStyle w:val="Prrafodelista"/>
        <w:numPr>
          <w:ilvl w:val="0"/>
          <w:numId w:val="31"/>
        </w:numPr>
        <w:spacing w:line="240" w:lineRule="auto"/>
        <w:jc w:val="both"/>
        <w:rPr>
          <w:rFonts w:ascii="Verdana" w:hAnsi="Verdana"/>
          <w:b/>
          <w:sz w:val="20"/>
          <w:szCs w:val="20"/>
        </w:rPr>
      </w:pPr>
      <w:r w:rsidRPr="00C3030C">
        <w:rPr>
          <w:rFonts w:ascii="Verdana" w:hAnsi="Verdana"/>
          <w:b/>
          <w:sz w:val="20"/>
          <w:szCs w:val="20"/>
        </w:rPr>
        <w:lastRenderedPageBreak/>
        <w:t>el forastero.</w:t>
      </w:r>
    </w:p>
    <w:p w:rsidR="00E557A4" w:rsidRPr="00C3030C" w:rsidRDefault="00E557A4" w:rsidP="00E557A4">
      <w:pPr>
        <w:pStyle w:val="Prrafodelista"/>
        <w:numPr>
          <w:ilvl w:val="0"/>
          <w:numId w:val="31"/>
        </w:numPr>
        <w:spacing w:line="240" w:lineRule="auto"/>
        <w:jc w:val="both"/>
        <w:rPr>
          <w:rFonts w:ascii="Verdana" w:hAnsi="Verdana"/>
          <w:b/>
          <w:sz w:val="20"/>
          <w:szCs w:val="20"/>
        </w:rPr>
      </w:pPr>
      <w:r w:rsidRPr="00C3030C">
        <w:rPr>
          <w:rFonts w:ascii="Verdana" w:hAnsi="Verdana"/>
          <w:b/>
          <w:sz w:val="20"/>
          <w:szCs w:val="20"/>
        </w:rPr>
        <w:t>la rutina nos enloquece.</w:t>
      </w:r>
    </w:p>
    <w:p w:rsidR="00E557A4" w:rsidRPr="00C3030C" w:rsidRDefault="00E557A4" w:rsidP="00E557A4">
      <w:pPr>
        <w:pStyle w:val="Prrafodelista"/>
        <w:numPr>
          <w:ilvl w:val="0"/>
          <w:numId w:val="31"/>
        </w:numPr>
        <w:spacing w:line="240" w:lineRule="auto"/>
        <w:jc w:val="both"/>
        <w:rPr>
          <w:rFonts w:ascii="Verdana" w:hAnsi="Verdana"/>
          <w:b/>
          <w:sz w:val="20"/>
          <w:szCs w:val="20"/>
        </w:rPr>
      </w:pPr>
      <w:r w:rsidRPr="00C3030C">
        <w:rPr>
          <w:rFonts w:ascii="Verdana" w:hAnsi="Verdana"/>
          <w:b/>
          <w:sz w:val="20"/>
          <w:szCs w:val="20"/>
        </w:rPr>
        <w:t>la variedad de formas de pensar nos saca de la rutina.</w:t>
      </w:r>
    </w:p>
    <w:p w:rsidR="00E557A4" w:rsidRPr="00C3030C" w:rsidRDefault="00E557A4" w:rsidP="00E557A4">
      <w:pPr>
        <w:pStyle w:val="Prrafodelista"/>
        <w:spacing w:line="240" w:lineRule="auto"/>
        <w:jc w:val="both"/>
        <w:rPr>
          <w:rFonts w:ascii="Verdana" w:hAnsi="Verdana"/>
          <w:b/>
          <w:sz w:val="20"/>
          <w:szCs w:val="20"/>
        </w:rPr>
      </w:pPr>
    </w:p>
    <w:p w:rsidR="00E557A4" w:rsidRPr="00C3030C" w:rsidRDefault="00E557A4" w:rsidP="00E557A4">
      <w:pPr>
        <w:pStyle w:val="Prrafodelista"/>
        <w:numPr>
          <w:ilvl w:val="0"/>
          <w:numId w:val="25"/>
        </w:numPr>
        <w:spacing w:line="240" w:lineRule="auto"/>
        <w:jc w:val="both"/>
        <w:rPr>
          <w:rFonts w:ascii="Verdana" w:hAnsi="Verdana"/>
          <w:b/>
          <w:sz w:val="20"/>
          <w:szCs w:val="20"/>
        </w:rPr>
      </w:pPr>
      <w:r w:rsidRPr="00C3030C">
        <w:rPr>
          <w:rFonts w:ascii="Verdana" w:hAnsi="Verdana"/>
          <w:b/>
          <w:sz w:val="20"/>
          <w:szCs w:val="20"/>
        </w:rPr>
        <w:t>Según el texto, puede decirse que nuestro planeta es rico porque</w:t>
      </w:r>
    </w:p>
    <w:p w:rsidR="00E557A4" w:rsidRPr="00C3030C" w:rsidRDefault="00E557A4" w:rsidP="00E557A4">
      <w:pPr>
        <w:pStyle w:val="Prrafodelista"/>
        <w:numPr>
          <w:ilvl w:val="0"/>
          <w:numId w:val="32"/>
        </w:numPr>
        <w:spacing w:line="240" w:lineRule="auto"/>
        <w:jc w:val="both"/>
        <w:rPr>
          <w:rFonts w:ascii="Verdana" w:hAnsi="Verdana"/>
          <w:b/>
          <w:sz w:val="20"/>
          <w:szCs w:val="20"/>
        </w:rPr>
      </w:pPr>
      <w:r w:rsidRPr="00C3030C">
        <w:rPr>
          <w:rFonts w:ascii="Verdana" w:hAnsi="Verdana"/>
          <w:b/>
          <w:sz w:val="20"/>
          <w:szCs w:val="20"/>
        </w:rPr>
        <w:t>tiene variedad de pensamientos.</w:t>
      </w:r>
    </w:p>
    <w:p w:rsidR="00E557A4" w:rsidRPr="00C3030C" w:rsidRDefault="00E557A4" w:rsidP="00E557A4">
      <w:pPr>
        <w:pStyle w:val="Prrafodelista"/>
        <w:numPr>
          <w:ilvl w:val="0"/>
          <w:numId w:val="32"/>
        </w:numPr>
        <w:spacing w:line="240" w:lineRule="auto"/>
        <w:jc w:val="both"/>
        <w:rPr>
          <w:rFonts w:ascii="Verdana" w:hAnsi="Verdana"/>
          <w:b/>
          <w:sz w:val="20"/>
          <w:szCs w:val="20"/>
        </w:rPr>
      </w:pPr>
      <w:r w:rsidRPr="00C3030C">
        <w:rPr>
          <w:rFonts w:ascii="Verdana" w:hAnsi="Verdana"/>
          <w:b/>
          <w:sz w:val="20"/>
          <w:szCs w:val="20"/>
        </w:rPr>
        <w:t>hay oro.</w:t>
      </w:r>
    </w:p>
    <w:p w:rsidR="00E557A4" w:rsidRPr="00C3030C" w:rsidRDefault="00E557A4" w:rsidP="00E557A4">
      <w:pPr>
        <w:pStyle w:val="Prrafodelista"/>
        <w:numPr>
          <w:ilvl w:val="0"/>
          <w:numId w:val="32"/>
        </w:numPr>
        <w:spacing w:line="240" w:lineRule="auto"/>
        <w:jc w:val="both"/>
        <w:rPr>
          <w:rFonts w:ascii="Verdana" w:hAnsi="Verdana"/>
          <w:b/>
          <w:sz w:val="20"/>
          <w:szCs w:val="20"/>
        </w:rPr>
      </w:pPr>
      <w:r w:rsidRPr="00C3030C">
        <w:rPr>
          <w:rFonts w:ascii="Verdana" w:hAnsi="Verdana"/>
          <w:b/>
          <w:sz w:val="20"/>
          <w:szCs w:val="20"/>
        </w:rPr>
        <w:t>tiene la posibilidad de alojar a cualquier persona.</w:t>
      </w:r>
    </w:p>
    <w:p w:rsidR="006F74B0" w:rsidRPr="00C3030C" w:rsidRDefault="00E557A4" w:rsidP="00E557A4">
      <w:pPr>
        <w:pStyle w:val="Prrafodelista"/>
        <w:numPr>
          <w:ilvl w:val="0"/>
          <w:numId w:val="32"/>
        </w:numPr>
        <w:autoSpaceDE w:val="0"/>
        <w:autoSpaceDN w:val="0"/>
        <w:adjustRightInd w:val="0"/>
        <w:rPr>
          <w:rFonts w:ascii="Verdana" w:hAnsi="Verdana" w:cs="Verdana"/>
          <w:b/>
          <w:sz w:val="20"/>
          <w:szCs w:val="20"/>
          <w:lang w:val="es-CO"/>
        </w:rPr>
      </w:pPr>
      <w:r w:rsidRPr="00C3030C">
        <w:rPr>
          <w:rFonts w:ascii="Verdana" w:hAnsi="Verdana"/>
          <w:b/>
          <w:sz w:val="20"/>
          <w:szCs w:val="20"/>
        </w:rPr>
        <w:t>brinda empleo.</w:t>
      </w:r>
    </w:p>
    <w:p w:rsidR="00384980" w:rsidRPr="00C3030C" w:rsidRDefault="00C3030C" w:rsidP="00C3030C">
      <w:pPr>
        <w:pStyle w:val="NormalWeb"/>
        <w:rPr>
          <w:rFonts w:ascii="Verdana" w:hAnsi="Verdana"/>
          <w:b/>
          <w:sz w:val="18"/>
          <w:szCs w:val="18"/>
        </w:rPr>
      </w:pPr>
      <w:r w:rsidRPr="00C3030C">
        <w:rPr>
          <w:rFonts w:ascii="Verdana" w:hAnsi="Verdana"/>
          <w:b/>
          <w:sz w:val="18"/>
          <w:szCs w:val="18"/>
        </w:rPr>
        <w:t xml:space="preserve">No es fácil evaluar el actual proceso de paz que se vive en Colombia. Normalmente, la tensión de centra en los acontecimientos coyunturales tales como la voladura de torres por parte del ELN, las movilizaciones de varios sectores poblacionales en el sur de los departamentos de Cesar y Bolívar o las conversaciones públicas en la región del </w:t>
      </w:r>
      <w:proofErr w:type="spellStart"/>
      <w:r w:rsidRPr="00C3030C">
        <w:rPr>
          <w:rFonts w:ascii="Verdana" w:hAnsi="Verdana"/>
          <w:b/>
          <w:sz w:val="18"/>
          <w:szCs w:val="18"/>
        </w:rPr>
        <w:t>Caguan</w:t>
      </w:r>
      <w:proofErr w:type="spellEnd"/>
      <w:r w:rsidRPr="00C3030C">
        <w:rPr>
          <w:rFonts w:ascii="Verdana" w:hAnsi="Verdana"/>
          <w:b/>
          <w:sz w:val="18"/>
          <w:szCs w:val="18"/>
        </w:rPr>
        <w:t>. Cuando se requiere una mirada de larga duración, que permitía ubicar los hechos puntuales de la coyuntura en una perspectiva más amplia de tiempo, es preciso analizar la realidad actual de Colombia, por lo menos en dos sentidos: desde la ya larga historia, de casi 20 años de negociaciones con los grupos armados, y como posibilidad de construir la paz en el largo plazo, teniendo en cuenta las exigencias y tareas que se supone transformar la convivencia en el país. Desde 1982, la paz es un tema recurrente en la discusión política colombiana. Los últimos 5 presidentes han desarrollado iniciativas de paz, circunscritas en la búsqueda de soluciones políticas al conflicto armado por la vía de negociación. Sin embargo, la persistencia y agudización del conflicto armado, el surgimiento y consolidación de nuevos actores como los paramilitares, los narcotraficantes y la delincuencia común, indican la necesidad de ampliar la cobertura de las propuestas de paz, involucrando las violencias de carácter estructural de la sociedad colombiana tales como el desempleo, la inversión de temas agrarios, la reforma agraria etc. Estas circunstancias redefinen el papel del estado frente a las propuestas de paz, y posibilitan una mayor participación de la sociedad civil.</w:t>
      </w:r>
    </w:p>
    <w:p w:rsidR="00C3030C" w:rsidRPr="00C3030C" w:rsidRDefault="00C3030C" w:rsidP="00C3030C">
      <w:pPr>
        <w:pStyle w:val="NormalWeb"/>
        <w:numPr>
          <w:ilvl w:val="0"/>
          <w:numId w:val="25"/>
        </w:numPr>
        <w:rPr>
          <w:rFonts w:ascii="Verdana" w:hAnsi="Verdana"/>
          <w:b/>
          <w:sz w:val="18"/>
          <w:szCs w:val="18"/>
        </w:rPr>
      </w:pPr>
      <w:r w:rsidRPr="00C3030C">
        <w:rPr>
          <w:rFonts w:ascii="Verdana" w:hAnsi="Verdana"/>
          <w:b/>
          <w:sz w:val="18"/>
          <w:szCs w:val="18"/>
        </w:rPr>
        <w:t>La palabra coyuntural la podemos reemplazar por:</w:t>
      </w:r>
    </w:p>
    <w:p w:rsidR="00C3030C" w:rsidRPr="00C3030C" w:rsidRDefault="00C3030C" w:rsidP="00C3030C">
      <w:pPr>
        <w:pStyle w:val="NormalWeb"/>
        <w:numPr>
          <w:ilvl w:val="0"/>
          <w:numId w:val="34"/>
        </w:numPr>
        <w:rPr>
          <w:rFonts w:ascii="Verdana" w:hAnsi="Verdana"/>
          <w:b/>
          <w:sz w:val="18"/>
          <w:szCs w:val="18"/>
        </w:rPr>
      </w:pPr>
      <w:r w:rsidRPr="00C3030C">
        <w:rPr>
          <w:rFonts w:ascii="Verdana" w:hAnsi="Verdana"/>
          <w:b/>
          <w:sz w:val="18"/>
          <w:szCs w:val="18"/>
        </w:rPr>
        <w:t>Solución</w:t>
      </w:r>
    </w:p>
    <w:p w:rsidR="00C3030C" w:rsidRPr="00C3030C" w:rsidRDefault="00C3030C" w:rsidP="00C3030C">
      <w:pPr>
        <w:pStyle w:val="NormalWeb"/>
        <w:numPr>
          <w:ilvl w:val="0"/>
          <w:numId w:val="34"/>
        </w:numPr>
        <w:rPr>
          <w:rFonts w:ascii="Verdana" w:hAnsi="Verdana"/>
          <w:b/>
          <w:sz w:val="18"/>
          <w:szCs w:val="18"/>
        </w:rPr>
      </w:pPr>
      <w:r w:rsidRPr="00C3030C">
        <w:rPr>
          <w:rFonts w:ascii="Verdana" w:hAnsi="Verdana"/>
          <w:b/>
          <w:sz w:val="18"/>
          <w:szCs w:val="18"/>
        </w:rPr>
        <w:t>Sociedad.</w:t>
      </w:r>
    </w:p>
    <w:p w:rsidR="00C3030C" w:rsidRPr="00C3030C" w:rsidRDefault="00C3030C" w:rsidP="00C3030C">
      <w:pPr>
        <w:pStyle w:val="NormalWeb"/>
        <w:numPr>
          <w:ilvl w:val="0"/>
          <w:numId w:val="34"/>
        </w:numPr>
        <w:rPr>
          <w:rFonts w:ascii="Verdana" w:hAnsi="Verdana"/>
          <w:b/>
          <w:sz w:val="18"/>
          <w:szCs w:val="18"/>
        </w:rPr>
      </w:pPr>
      <w:r w:rsidRPr="00C3030C">
        <w:rPr>
          <w:rFonts w:ascii="Verdana" w:hAnsi="Verdana"/>
          <w:b/>
          <w:sz w:val="18"/>
          <w:szCs w:val="18"/>
        </w:rPr>
        <w:t>Articulación</w:t>
      </w:r>
    </w:p>
    <w:p w:rsidR="00C3030C" w:rsidRPr="00C3030C" w:rsidRDefault="00C3030C" w:rsidP="00C3030C">
      <w:pPr>
        <w:pStyle w:val="NormalWeb"/>
        <w:numPr>
          <w:ilvl w:val="0"/>
          <w:numId w:val="34"/>
        </w:numPr>
        <w:rPr>
          <w:rFonts w:ascii="Verdana" w:hAnsi="Verdana"/>
          <w:b/>
          <w:sz w:val="18"/>
          <w:szCs w:val="18"/>
        </w:rPr>
      </w:pPr>
      <w:r w:rsidRPr="00C3030C">
        <w:rPr>
          <w:rFonts w:ascii="Verdana" w:hAnsi="Verdana"/>
          <w:b/>
          <w:sz w:val="18"/>
          <w:szCs w:val="18"/>
        </w:rPr>
        <w:t>Dificultad.</w:t>
      </w:r>
    </w:p>
    <w:p w:rsidR="00C3030C" w:rsidRPr="00C3030C" w:rsidRDefault="00C3030C" w:rsidP="00C3030C">
      <w:pPr>
        <w:pStyle w:val="NormalWeb"/>
        <w:numPr>
          <w:ilvl w:val="0"/>
          <w:numId w:val="25"/>
        </w:numPr>
        <w:rPr>
          <w:rFonts w:ascii="Verdana" w:hAnsi="Verdana"/>
          <w:b/>
          <w:sz w:val="18"/>
          <w:szCs w:val="18"/>
        </w:rPr>
      </w:pPr>
      <w:r w:rsidRPr="00C3030C">
        <w:rPr>
          <w:rFonts w:ascii="Verdana" w:hAnsi="Verdana"/>
          <w:b/>
          <w:sz w:val="18"/>
          <w:szCs w:val="18"/>
        </w:rPr>
        <w:t>Por lo político se entiende:</w:t>
      </w:r>
    </w:p>
    <w:p w:rsidR="00C3030C" w:rsidRPr="00C3030C" w:rsidRDefault="00C3030C" w:rsidP="00C3030C">
      <w:pPr>
        <w:pStyle w:val="NormalWeb"/>
        <w:numPr>
          <w:ilvl w:val="0"/>
          <w:numId w:val="35"/>
        </w:numPr>
        <w:rPr>
          <w:rFonts w:ascii="Verdana" w:hAnsi="Verdana"/>
          <w:b/>
          <w:sz w:val="18"/>
          <w:szCs w:val="18"/>
        </w:rPr>
      </w:pPr>
      <w:r w:rsidRPr="00C3030C">
        <w:rPr>
          <w:rFonts w:ascii="Verdana" w:hAnsi="Verdana"/>
          <w:b/>
          <w:sz w:val="18"/>
          <w:szCs w:val="18"/>
        </w:rPr>
        <w:t>la capacidad de una sociedad para lograr consensos que permitan llegar a metas comunes.</w:t>
      </w:r>
    </w:p>
    <w:p w:rsidR="00C3030C" w:rsidRPr="00C3030C" w:rsidRDefault="00C3030C" w:rsidP="00C3030C">
      <w:pPr>
        <w:pStyle w:val="NormalWeb"/>
        <w:numPr>
          <w:ilvl w:val="0"/>
          <w:numId w:val="35"/>
        </w:numPr>
        <w:rPr>
          <w:rFonts w:ascii="Verdana" w:hAnsi="Verdana"/>
          <w:b/>
          <w:sz w:val="18"/>
          <w:szCs w:val="18"/>
        </w:rPr>
      </w:pPr>
      <w:r w:rsidRPr="00C3030C">
        <w:rPr>
          <w:rFonts w:ascii="Verdana" w:hAnsi="Verdana"/>
          <w:b/>
          <w:sz w:val="18"/>
          <w:szCs w:val="18"/>
        </w:rPr>
        <w:t>Lucha entre poderes  por un bien común.</w:t>
      </w:r>
    </w:p>
    <w:p w:rsidR="00C3030C" w:rsidRPr="00C3030C" w:rsidRDefault="00C3030C" w:rsidP="00C3030C">
      <w:pPr>
        <w:pStyle w:val="NormalWeb"/>
        <w:numPr>
          <w:ilvl w:val="0"/>
          <w:numId w:val="35"/>
        </w:numPr>
        <w:rPr>
          <w:rFonts w:ascii="Verdana" w:hAnsi="Verdana"/>
          <w:b/>
          <w:sz w:val="18"/>
          <w:szCs w:val="18"/>
        </w:rPr>
      </w:pPr>
      <w:r w:rsidRPr="00C3030C">
        <w:rPr>
          <w:rFonts w:ascii="Verdana" w:hAnsi="Verdana"/>
          <w:b/>
          <w:sz w:val="18"/>
          <w:szCs w:val="18"/>
        </w:rPr>
        <w:t>Vigilar al poder ejecutivo para que cumpla lo que promete.</w:t>
      </w:r>
    </w:p>
    <w:p w:rsidR="00C3030C" w:rsidRPr="00C3030C" w:rsidRDefault="00C3030C" w:rsidP="00C3030C">
      <w:pPr>
        <w:pStyle w:val="NormalWeb"/>
        <w:numPr>
          <w:ilvl w:val="0"/>
          <w:numId w:val="35"/>
        </w:numPr>
        <w:rPr>
          <w:rFonts w:ascii="Verdana" w:hAnsi="Verdana"/>
          <w:b/>
          <w:sz w:val="18"/>
          <w:szCs w:val="18"/>
        </w:rPr>
      </w:pPr>
      <w:r w:rsidRPr="00C3030C">
        <w:rPr>
          <w:rFonts w:ascii="Verdana" w:hAnsi="Verdana"/>
          <w:b/>
          <w:sz w:val="18"/>
          <w:szCs w:val="18"/>
        </w:rPr>
        <w:t>Negociar la paz y la justicia con los grupos alzados en armas.</w:t>
      </w:r>
    </w:p>
    <w:p w:rsidR="00C3030C" w:rsidRPr="00C3030C" w:rsidRDefault="00C3030C" w:rsidP="00C3030C">
      <w:pPr>
        <w:pStyle w:val="NormalWeb"/>
        <w:numPr>
          <w:ilvl w:val="0"/>
          <w:numId w:val="25"/>
        </w:numPr>
        <w:rPr>
          <w:rFonts w:ascii="Verdana" w:hAnsi="Verdana"/>
          <w:b/>
          <w:sz w:val="18"/>
          <w:szCs w:val="18"/>
        </w:rPr>
      </w:pPr>
      <w:r w:rsidRPr="00C3030C">
        <w:rPr>
          <w:rFonts w:ascii="Verdana" w:hAnsi="Verdana"/>
          <w:b/>
          <w:sz w:val="18"/>
          <w:szCs w:val="18"/>
        </w:rPr>
        <w:t>Del texto se puede deducir que:</w:t>
      </w:r>
    </w:p>
    <w:p w:rsidR="00C3030C" w:rsidRPr="00C3030C" w:rsidRDefault="00C3030C" w:rsidP="00C3030C">
      <w:pPr>
        <w:pStyle w:val="NormalWeb"/>
        <w:numPr>
          <w:ilvl w:val="0"/>
          <w:numId w:val="36"/>
        </w:numPr>
        <w:rPr>
          <w:rFonts w:ascii="Verdana" w:hAnsi="Verdana"/>
          <w:b/>
          <w:sz w:val="18"/>
          <w:szCs w:val="18"/>
        </w:rPr>
      </w:pPr>
      <w:r w:rsidRPr="00C3030C">
        <w:rPr>
          <w:rFonts w:ascii="Verdana" w:hAnsi="Verdana"/>
          <w:b/>
          <w:sz w:val="18"/>
          <w:szCs w:val="18"/>
        </w:rPr>
        <w:t>La paz no se negocia se vive.</w:t>
      </w:r>
    </w:p>
    <w:p w:rsidR="00C3030C" w:rsidRPr="00C3030C" w:rsidRDefault="00C3030C" w:rsidP="00C3030C">
      <w:pPr>
        <w:pStyle w:val="NormalWeb"/>
        <w:numPr>
          <w:ilvl w:val="0"/>
          <w:numId w:val="36"/>
        </w:numPr>
        <w:rPr>
          <w:rFonts w:ascii="Verdana" w:hAnsi="Verdana"/>
          <w:b/>
          <w:sz w:val="18"/>
          <w:szCs w:val="18"/>
        </w:rPr>
      </w:pPr>
      <w:r w:rsidRPr="00C3030C">
        <w:rPr>
          <w:rFonts w:ascii="Verdana" w:hAnsi="Verdana"/>
          <w:b/>
          <w:sz w:val="18"/>
          <w:szCs w:val="18"/>
        </w:rPr>
        <w:t>Colombia fácilmente pierde la memoria y olvida el daño hecho por la guerrilla.</w:t>
      </w:r>
    </w:p>
    <w:p w:rsidR="00C3030C" w:rsidRPr="00C3030C" w:rsidRDefault="00C3030C" w:rsidP="00C3030C">
      <w:pPr>
        <w:pStyle w:val="NormalWeb"/>
        <w:numPr>
          <w:ilvl w:val="0"/>
          <w:numId w:val="36"/>
        </w:numPr>
        <w:rPr>
          <w:rFonts w:ascii="Verdana" w:hAnsi="Verdana"/>
          <w:b/>
          <w:sz w:val="18"/>
          <w:szCs w:val="18"/>
        </w:rPr>
      </w:pPr>
      <w:r w:rsidRPr="00C3030C">
        <w:rPr>
          <w:rFonts w:ascii="Verdana" w:hAnsi="Verdana"/>
          <w:b/>
          <w:sz w:val="18"/>
          <w:szCs w:val="18"/>
        </w:rPr>
        <w:t>la paz es un asunto político y social, que no se puede reducir a lo militar.</w:t>
      </w:r>
    </w:p>
    <w:p w:rsidR="00C3030C" w:rsidRPr="00C3030C" w:rsidRDefault="00C3030C" w:rsidP="00C3030C">
      <w:pPr>
        <w:pStyle w:val="NormalWeb"/>
        <w:numPr>
          <w:ilvl w:val="0"/>
          <w:numId w:val="36"/>
        </w:numPr>
        <w:rPr>
          <w:rFonts w:ascii="Verdana" w:hAnsi="Verdana"/>
          <w:sz w:val="18"/>
          <w:szCs w:val="18"/>
        </w:rPr>
      </w:pPr>
      <w:r w:rsidRPr="00C3030C">
        <w:rPr>
          <w:rFonts w:ascii="Verdana" w:hAnsi="Verdana"/>
          <w:b/>
          <w:sz w:val="18"/>
          <w:szCs w:val="18"/>
        </w:rPr>
        <w:t>Hay que castigar severamente a los que atentan contra la paz y la justicia.</w:t>
      </w:r>
    </w:p>
    <w:p w:rsidR="00FE2EB4" w:rsidRPr="006F74B0" w:rsidRDefault="00FE2EB4" w:rsidP="0058773C">
      <w:pPr>
        <w:spacing w:after="0"/>
        <w:rPr>
          <w:rFonts w:ascii="Verdana" w:hAnsi="Verdana" w:cs="Arial"/>
          <w:color w:val="333333"/>
          <w:sz w:val="20"/>
          <w:szCs w:val="20"/>
          <w:shd w:val="clear" w:color="auto" w:fill="FFFFFF"/>
        </w:rPr>
      </w:pPr>
    </w:p>
    <w:sectPr w:rsidR="00FE2EB4" w:rsidRPr="006F74B0" w:rsidSect="0058773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FA4"/>
    <w:multiLevelType w:val="hybridMultilevel"/>
    <w:tmpl w:val="B8948378"/>
    <w:lvl w:ilvl="0" w:tplc="5CFEE1BE">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1">
    <w:nsid w:val="047F2C1C"/>
    <w:multiLevelType w:val="hybridMultilevel"/>
    <w:tmpl w:val="CA56CF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A6587B"/>
    <w:multiLevelType w:val="hybridMultilevel"/>
    <w:tmpl w:val="B08201C4"/>
    <w:lvl w:ilvl="0" w:tplc="1CA2F69C">
      <w:start w:val="1"/>
      <w:numFmt w:val="lowerLetter"/>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3">
    <w:nsid w:val="0AB02789"/>
    <w:multiLevelType w:val="hybridMultilevel"/>
    <w:tmpl w:val="AA888F90"/>
    <w:lvl w:ilvl="0" w:tplc="EF02DA70">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0AC4407B"/>
    <w:multiLevelType w:val="hybridMultilevel"/>
    <w:tmpl w:val="3DD43EC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310486"/>
    <w:multiLevelType w:val="hybridMultilevel"/>
    <w:tmpl w:val="FAEE31B0"/>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DB09E4"/>
    <w:multiLevelType w:val="hybridMultilevel"/>
    <w:tmpl w:val="53C8A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755FD5"/>
    <w:multiLevelType w:val="hybridMultilevel"/>
    <w:tmpl w:val="9CE8FA78"/>
    <w:lvl w:ilvl="0" w:tplc="8EDCF1A4">
      <w:start w:val="1"/>
      <w:numFmt w:val="upperLetter"/>
      <w:lvlText w:val="%1."/>
      <w:lvlJc w:val="left"/>
      <w:pPr>
        <w:ind w:left="1440" w:hanging="360"/>
      </w:pPr>
      <w:rPr>
        <w:rFonts w:ascii="Verdana" w:eastAsiaTheme="minorEastAsia" w:hAnsi="Verdana"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1D42A33"/>
    <w:multiLevelType w:val="hybridMultilevel"/>
    <w:tmpl w:val="D1682E02"/>
    <w:lvl w:ilvl="0" w:tplc="6EE818A0">
      <w:start w:val="1"/>
      <w:numFmt w:val="decimal"/>
      <w:lvlText w:val="%1."/>
      <w:lvlJc w:val="left"/>
      <w:pPr>
        <w:ind w:left="502" w:hanging="360"/>
      </w:pPr>
      <w:rPr>
        <w:rFonts w:hint="default"/>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9">
    <w:nsid w:val="13D624B0"/>
    <w:multiLevelType w:val="hybridMultilevel"/>
    <w:tmpl w:val="EC9A95A0"/>
    <w:lvl w:ilvl="0" w:tplc="BBA6823C">
      <w:start w:val="1"/>
      <w:numFmt w:val="upperLetter"/>
      <w:lvlText w:val="%1."/>
      <w:lvlJc w:val="left"/>
      <w:pPr>
        <w:ind w:left="1440" w:hanging="360"/>
      </w:pPr>
      <w:rPr>
        <w:rFonts w:ascii="Verdana" w:eastAsiaTheme="minorEastAsia" w:hAnsi="Verdana"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8176950"/>
    <w:multiLevelType w:val="hybridMultilevel"/>
    <w:tmpl w:val="440608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8FE0EC3"/>
    <w:multiLevelType w:val="hybridMultilevel"/>
    <w:tmpl w:val="8D5ED1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E03E98"/>
    <w:multiLevelType w:val="hybridMultilevel"/>
    <w:tmpl w:val="F8CEB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4E2729"/>
    <w:multiLevelType w:val="hybridMultilevel"/>
    <w:tmpl w:val="D4C62788"/>
    <w:lvl w:ilvl="0" w:tplc="BF107B0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27995A55"/>
    <w:multiLevelType w:val="hybridMultilevel"/>
    <w:tmpl w:val="6E7A9E3E"/>
    <w:lvl w:ilvl="0" w:tplc="99304CF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A2217C1"/>
    <w:multiLevelType w:val="hybridMultilevel"/>
    <w:tmpl w:val="FA52C0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B708D6"/>
    <w:multiLevelType w:val="hybridMultilevel"/>
    <w:tmpl w:val="B8948378"/>
    <w:lvl w:ilvl="0" w:tplc="5CFEE1BE">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17">
    <w:nsid w:val="2E4430CB"/>
    <w:multiLevelType w:val="hybridMultilevel"/>
    <w:tmpl w:val="183622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D23E6B"/>
    <w:multiLevelType w:val="hybridMultilevel"/>
    <w:tmpl w:val="FE56B730"/>
    <w:lvl w:ilvl="0" w:tplc="54DE581A">
      <w:start w:val="1"/>
      <w:numFmt w:val="upperLetter"/>
      <w:lvlText w:val="%1."/>
      <w:lvlJc w:val="left"/>
      <w:pPr>
        <w:ind w:left="720" w:hanging="360"/>
      </w:pPr>
      <w:rPr>
        <w:rFonts w:ascii="Verdana" w:eastAsiaTheme="minorEastAsia" w:hAnsi="Verdana"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9A5F06"/>
    <w:multiLevelType w:val="hybridMultilevel"/>
    <w:tmpl w:val="B69AB81E"/>
    <w:lvl w:ilvl="0" w:tplc="C98CB484">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5F07D54"/>
    <w:multiLevelType w:val="hybridMultilevel"/>
    <w:tmpl w:val="D9087FDE"/>
    <w:lvl w:ilvl="0" w:tplc="E5DE0028">
      <w:start w:val="1"/>
      <w:numFmt w:val="lowerLetter"/>
      <w:lvlText w:val="%1."/>
      <w:lvlJc w:val="left"/>
      <w:pPr>
        <w:ind w:left="786" w:hanging="360"/>
      </w:pPr>
      <w:rPr>
        <w:rFonts w:ascii="Verdana" w:eastAsiaTheme="minorEastAsia" w:hAnsi="Verdana" w:cstheme="minorBidi"/>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nsid w:val="3BD521C7"/>
    <w:multiLevelType w:val="hybridMultilevel"/>
    <w:tmpl w:val="62A48C74"/>
    <w:lvl w:ilvl="0" w:tplc="8B2C87C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E7021AE"/>
    <w:multiLevelType w:val="hybridMultilevel"/>
    <w:tmpl w:val="2C5E97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8D4C18"/>
    <w:multiLevelType w:val="hybridMultilevel"/>
    <w:tmpl w:val="EA10EC14"/>
    <w:lvl w:ilvl="0" w:tplc="5CFEE1BE">
      <w:start w:val="1"/>
      <w:numFmt w:val="lowerLetter"/>
      <w:lvlText w:val="%1-"/>
      <w:lvlJc w:val="left"/>
      <w:pPr>
        <w:ind w:left="7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CA635F"/>
    <w:multiLevelType w:val="hybridMultilevel"/>
    <w:tmpl w:val="49E681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91915AB"/>
    <w:multiLevelType w:val="hybridMultilevel"/>
    <w:tmpl w:val="52444C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B067B4F"/>
    <w:multiLevelType w:val="hybridMultilevel"/>
    <w:tmpl w:val="188E84E6"/>
    <w:lvl w:ilvl="0" w:tplc="311A1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4B96117E"/>
    <w:multiLevelType w:val="hybridMultilevel"/>
    <w:tmpl w:val="D64E30F6"/>
    <w:lvl w:ilvl="0" w:tplc="722A3A4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52F70992"/>
    <w:multiLevelType w:val="hybridMultilevel"/>
    <w:tmpl w:val="EDF8DF8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80035A9"/>
    <w:multiLevelType w:val="hybridMultilevel"/>
    <w:tmpl w:val="7F987C76"/>
    <w:lvl w:ilvl="0" w:tplc="536AA03A">
      <w:start w:val="1"/>
      <w:numFmt w:val="decimal"/>
      <w:lvlText w:val="%1."/>
      <w:lvlJc w:val="left"/>
      <w:pPr>
        <w:ind w:left="720" w:hanging="360"/>
      </w:pPr>
      <w:rPr>
        <w:rFonts w:eastAsia="Times New Roman" w:cs="Calibri"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BA2B27"/>
    <w:multiLevelType w:val="hybridMultilevel"/>
    <w:tmpl w:val="88780674"/>
    <w:lvl w:ilvl="0" w:tplc="DCB49DA6">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2243C4C"/>
    <w:multiLevelType w:val="hybridMultilevel"/>
    <w:tmpl w:val="EA1E0DCA"/>
    <w:lvl w:ilvl="0" w:tplc="F906E27A">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2">
    <w:nsid w:val="730C63F6"/>
    <w:multiLevelType w:val="hybridMultilevel"/>
    <w:tmpl w:val="389E6C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C0C1DCE"/>
    <w:multiLevelType w:val="hybridMultilevel"/>
    <w:tmpl w:val="AE7A11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C7732E1"/>
    <w:multiLevelType w:val="hybridMultilevel"/>
    <w:tmpl w:val="DA72EEB2"/>
    <w:lvl w:ilvl="0" w:tplc="240A0015">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5">
    <w:nsid w:val="7D6E3D11"/>
    <w:multiLevelType w:val="hybridMultilevel"/>
    <w:tmpl w:val="EC8EA0D0"/>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22"/>
  </w:num>
  <w:num w:numId="2">
    <w:abstractNumId w:val="24"/>
  </w:num>
  <w:num w:numId="3">
    <w:abstractNumId w:val="31"/>
  </w:num>
  <w:num w:numId="4">
    <w:abstractNumId w:val="13"/>
  </w:num>
  <w:num w:numId="5">
    <w:abstractNumId w:val="2"/>
  </w:num>
  <w:num w:numId="6">
    <w:abstractNumId w:val="16"/>
  </w:num>
  <w:num w:numId="7">
    <w:abstractNumId w:val="0"/>
  </w:num>
  <w:num w:numId="8">
    <w:abstractNumId w:val="23"/>
  </w:num>
  <w:num w:numId="9">
    <w:abstractNumId w:val="8"/>
  </w:num>
  <w:num w:numId="10">
    <w:abstractNumId w:val="35"/>
  </w:num>
  <w:num w:numId="11">
    <w:abstractNumId w:val="5"/>
  </w:num>
  <w:num w:numId="12">
    <w:abstractNumId w:val="12"/>
  </w:num>
  <w:num w:numId="13">
    <w:abstractNumId w:val="4"/>
  </w:num>
  <w:num w:numId="14">
    <w:abstractNumId w:val="3"/>
  </w:num>
  <w:num w:numId="15">
    <w:abstractNumId w:val="34"/>
  </w:num>
  <w:num w:numId="16">
    <w:abstractNumId w:val="26"/>
  </w:num>
  <w:num w:numId="17">
    <w:abstractNumId w:val="20"/>
  </w:num>
  <w:num w:numId="18">
    <w:abstractNumId w:val="11"/>
  </w:num>
  <w:num w:numId="19">
    <w:abstractNumId w:val="32"/>
  </w:num>
  <w:num w:numId="20">
    <w:abstractNumId w:val="33"/>
  </w:num>
  <w:num w:numId="21">
    <w:abstractNumId w:val="10"/>
  </w:num>
  <w:num w:numId="22">
    <w:abstractNumId w:val="25"/>
  </w:num>
  <w:num w:numId="23">
    <w:abstractNumId w:val="27"/>
  </w:num>
  <w:num w:numId="24">
    <w:abstractNumId w:val="15"/>
  </w:num>
  <w:num w:numId="25">
    <w:abstractNumId w:val="29"/>
  </w:num>
  <w:num w:numId="26">
    <w:abstractNumId w:val="7"/>
  </w:num>
  <w:num w:numId="27">
    <w:abstractNumId w:val="9"/>
  </w:num>
  <w:num w:numId="28">
    <w:abstractNumId w:val="18"/>
  </w:num>
  <w:num w:numId="29">
    <w:abstractNumId w:val="30"/>
  </w:num>
  <w:num w:numId="30">
    <w:abstractNumId w:val="17"/>
  </w:num>
  <w:num w:numId="31">
    <w:abstractNumId w:val="28"/>
  </w:num>
  <w:num w:numId="32">
    <w:abstractNumId w:val="1"/>
  </w:num>
  <w:num w:numId="33">
    <w:abstractNumId w:val="6"/>
  </w:num>
  <w:num w:numId="34">
    <w:abstractNumId w:val="21"/>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F0"/>
    <w:rsid w:val="00035875"/>
    <w:rsid w:val="000625C9"/>
    <w:rsid w:val="000E1D0C"/>
    <w:rsid w:val="000F2D12"/>
    <w:rsid w:val="0011226B"/>
    <w:rsid w:val="00135565"/>
    <w:rsid w:val="00161677"/>
    <w:rsid w:val="001925C6"/>
    <w:rsid w:val="001E0FD0"/>
    <w:rsid w:val="002A0D72"/>
    <w:rsid w:val="002D5213"/>
    <w:rsid w:val="00384980"/>
    <w:rsid w:val="003C4529"/>
    <w:rsid w:val="003D22FF"/>
    <w:rsid w:val="00554182"/>
    <w:rsid w:val="0056056B"/>
    <w:rsid w:val="0058773C"/>
    <w:rsid w:val="005A590A"/>
    <w:rsid w:val="005D1871"/>
    <w:rsid w:val="006349F0"/>
    <w:rsid w:val="00651100"/>
    <w:rsid w:val="00657CDF"/>
    <w:rsid w:val="006B46E5"/>
    <w:rsid w:val="006F74B0"/>
    <w:rsid w:val="006F7999"/>
    <w:rsid w:val="00723979"/>
    <w:rsid w:val="00724DA3"/>
    <w:rsid w:val="00732338"/>
    <w:rsid w:val="00751B47"/>
    <w:rsid w:val="007621A5"/>
    <w:rsid w:val="00794DDC"/>
    <w:rsid w:val="008A1AC2"/>
    <w:rsid w:val="00952DAE"/>
    <w:rsid w:val="00980F55"/>
    <w:rsid w:val="009D602F"/>
    <w:rsid w:val="009F3795"/>
    <w:rsid w:val="00A163DC"/>
    <w:rsid w:val="00A31A5C"/>
    <w:rsid w:val="00B83918"/>
    <w:rsid w:val="00C3030C"/>
    <w:rsid w:val="00C56872"/>
    <w:rsid w:val="00D716C0"/>
    <w:rsid w:val="00D81271"/>
    <w:rsid w:val="00DF09FE"/>
    <w:rsid w:val="00E44E71"/>
    <w:rsid w:val="00E557A4"/>
    <w:rsid w:val="00EC7B8F"/>
    <w:rsid w:val="00EE1BDD"/>
    <w:rsid w:val="00F6295A"/>
    <w:rsid w:val="00F71300"/>
    <w:rsid w:val="00FA07D5"/>
    <w:rsid w:val="00FE2E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9F0"/>
    <w:rPr>
      <w:rFonts w:ascii="Tahoma" w:hAnsi="Tahoma" w:cs="Tahoma"/>
      <w:sz w:val="16"/>
      <w:szCs w:val="16"/>
    </w:rPr>
  </w:style>
  <w:style w:type="paragraph" w:styleId="Prrafodelista">
    <w:name w:val="List Paragraph"/>
    <w:basedOn w:val="Normal"/>
    <w:uiPriority w:val="34"/>
    <w:qFormat/>
    <w:rsid w:val="006349F0"/>
    <w:pPr>
      <w:ind w:left="720"/>
      <w:contextualSpacing/>
    </w:pPr>
    <w:rPr>
      <w:lang w:val="es-ES" w:eastAsia="es-ES"/>
    </w:rPr>
  </w:style>
  <w:style w:type="paragraph" w:styleId="Sinespaciado">
    <w:name w:val="No Spacing"/>
    <w:uiPriority w:val="1"/>
    <w:qFormat/>
    <w:rsid w:val="00384980"/>
    <w:pPr>
      <w:spacing w:after="0" w:line="240" w:lineRule="auto"/>
    </w:pPr>
    <w:rPr>
      <w:rFonts w:eastAsiaTheme="minorHAnsi"/>
      <w:lang w:eastAsia="en-US"/>
    </w:rPr>
  </w:style>
  <w:style w:type="paragraph" w:styleId="NormalWeb">
    <w:name w:val="Normal (Web)"/>
    <w:basedOn w:val="Normal"/>
    <w:uiPriority w:val="99"/>
    <w:rsid w:val="005A59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A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9F0"/>
    <w:rPr>
      <w:rFonts w:ascii="Tahoma" w:hAnsi="Tahoma" w:cs="Tahoma"/>
      <w:sz w:val="16"/>
      <w:szCs w:val="16"/>
    </w:rPr>
  </w:style>
  <w:style w:type="paragraph" w:styleId="Prrafodelista">
    <w:name w:val="List Paragraph"/>
    <w:basedOn w:val="Normal"/>
    <w:uiPriority w:val="34"/>
    <w:qFormat/>
    <w:rsid w:val="006349F0"/>
    <w:pPr>
      <w:ind w:left="720"/>
      <w:contextualSpacing/>
    </w:pPr>
    <w:rPr>
      <w:lang w:val="es-ES" w:eastAsia="es-ES"/>
    </w:rPr>
  </w:style>
  <w:style w:type="paragraph" w:styleId="Sinespaciado">
    <w:name w:val="No Spacing"/>
    <w:uiPriority w:val="1"/>
    <w:qFormat/>
    <w:rsid w:val="00384980"/>
    <w:pPr>
      <w:spacing w:after="0" w:line="240" w:lineRule="auto"/>
    </w:pPr>
    <w:rPr>
      <w:rFonts w:eastAsiaTheme="minorHAnsi"/>
      <w:lang w:eastAsia="en-US"/>
    </w:rPr>
  </w:style>
  <w:style w:type="paragraph" w:styleId="NormalWeb">
    <w:name w:val="Normal (Web)"/>
    <w:basedOn w:val="Normal"/>
    <w:uiPriority w:val="99"/>
    <w:rsid w:val="005A59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vianeis</dc:creator>
  <cp:lastModifiedBy>Usuario</cp:lastModifiedBy>
  <cp:revision>2</cp:revision>
  <dcterms:created xsi:type="dcterms:W3CDTF">2014-09-08T20:35:00Z</dcterms:created>
  <dcterms:modified xsi:type="dcterms:W3CDTF">2014-09-08T20:35:00Z</dcterms:modified>
</cp:coreProperties>
</file>